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sz w:val="30"/>
          <w:szCs w:val="30"/>
        </w:rPr>
      </w:pPr>
      <w:r>
        <w:rPr>
          <w:rFonts w:hint="eastAsia" w:ascii="黑体" w:hAnsi="黑体" w:eastAsia="黑体"/>
          <w:sz w:val="30"/>
          <w:szCs w:val="30"/>
        </w:rPr>
        <w:t>附件2</w:t>
      </w:r>
    </w:p>
    <w:p>
      <w:pPr>
        <w:jc w:val="center"/>
        <w:rPr>
          <w:rFonts w:ascii="方正小标宋_GBK" w:eastAsia="方正小标宋_GBK" w:hAnsiTheme="minorEastAsia"/>
          <w:sz w:val="44"/>
          <w:szCs w:val="44"/>
        </w:rPr>
      </w:pPr>
      <w:r>
        <w:rPr>
          <w:rFonts w:hint="eastAsia" w:ascii="方正小标宋_GBK" w:eastAsia="方正小标宋_GBK" w:hAnsiTheme="minorEastAsia"/>
          <w:sz w:val="44"/>
          <w:szCs w:val="44"/>
        </w:rPr>
        <w:t>“人员变更申请”办理指南</w:t>
      </w:r>
    </w:p>
    <w:p>
      <w:pPr>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一、系统操作流程</w:t>
      </w:r>
    </w:p>
    <w:p>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1.登录</w:t>
      </w:r>
      <w:r>
        <w:fldChar w:fldCharType="begin"/>
      </w:r>
      <w:r>
        <w:instrText xml:space="preserve"> HYPERLINK "http://zzxy.nea.gov.cn/" \l "/gateway/index" </w:instrText>
      </w:r>
      <w:r>
        <w:fldChar w:fldCharType="separate"/>
      </w:r>
      <w:r>
        <w:rPr>
          <w:rStyle w:val="5"/>
          <w:rFonts w:hint="eastAsia" w:ascii="仿宋_GB2312" w:eastAsia="仿宋_GB2312" w:hAnsiTheme="minorEastAsia"/>
          <w:b/>
          <w:sz w:val="30"/>
          <w:szCs w:val="30"/>
        </w:rPr>
        <w:t>http://zzxy.nea.gov.cn/#/gateway/index</w:t>
      </w:r>
      <w:r>
        <w:rPr>
          <w:rStyle w:val="5"/>
          <w:rFonts w:hint="eastAsia" w:ascii="仿宋_GB2312" w:eastAsia="仿宋_GB2312" w:hAnsiTheme="minorEastAsia"/>
          <w:b/>
          <w:sz w:val="30"/>
          <w:szCs w:val="30"/>
        </w:rPr>
        <w:fldChar w:fldCharType="end"/>
      </w:r>
      <w:r>
        <w:rPr>
          <w:rFonts w:hint="eastAsia" w:ascii="仿宋_GB2312" w:eastAsia="仿宋_GB2312" w:hAnsiTheme="minorEastAsia"/>
          <w:b/>
          <w:sz w:val="30"/>
          <w:szCs w:val="30"/>
        </w:rPr>
        <w:t>，进入“电力业务资质许可在线办理”。</w:t>
      </w:r>
    </w:p>
    <w:p>
      <w:pPr>
        <w:rPr>
          <w:sz w:val="32"/>
          <w:szCs w:val="32"/>
        </w:rPr>
      </w:pPr>
      <w:r>
        <w:rPr>
          <w:sz w:val="32"/>
          <w:szCs w:val="32"/>
        </w:rPr>
        <w:drawing>
          <wp:inline distT="0" distB="0" distL="0" distR="0">
            <wp:extent cx="5868035" cy="241935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4" cstate="print"/>
                    <a:srcRect/>
                    <a:stretch>
                      <a:fillRect/>
                    </a:stretch>
                  </pic:blipFill>
                  <pic:spPr>
                    <a:xfrm>
                      <a:off x="0" y="0"/>
                      <a:ext cx="5872343" cy="2421318"/>
                    </a:xfrm>
                    <a:prstGeom prst="rect">
                      <a:avLst/>
                    </a:prstGeom>
                    <a:noFill/>
                    <a:ln w="9525">
                      <a:noFill/>
                      <a:miter lim="800000"/>
                      <a:headEnd/>
                      <a:tailEnd/>
                    </a:ln>
                  </pic:spPr>
                </pic:pic>
              </a:graphicData>
            </a:graphic>
          </wp:inline>
        </w:drawing>
      </w:r>
    </w:p>
    <w:p>
      <w:pPr>
        <w:spacing w:line="520" w:lineRule="exact"/>
        <w:ind w:firstLine="602" w:firstLineChars="200"/>
        <w:rPr>
          <w:rFonts w:ascii="仿宋_GB2312" w:eastAsia="仿宋_GB2312" w:hAnsiTheme="minorEastAsia"/>
          <w:b/>
          <w:sz w:val="30"/>
          <w:szCs w:val="30"/>
        </w:rPr>
      </w:pPr>
    </w:p>
    <w:p>
      <w:pPr>
        <w:spacing w:line="520" w:lineRule="exact"/>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2. 输入用户名，密码等信息登录系统。如忘记密码,请登录</w:t>
      </w:r>
      <w:r>
        <w:rPr>
          <w:rFonts w:hint="eastAsia" w:ascii="仿宋_GB2312" w:eastAsia="仿宋_GB2312" w:hAnsiTheme="minorEastAsia"/>
          <w:b/>
          <w:sz w:val="30"/>
          <w:szCs w:val="30"/>
          <w:lang w:eastAsia="zh-CN"/>
        </w:rPr>
        <w:t>国家能源局山西监管办公室</w:t>
      </w:r>
      <w:r>
        <w:rPr>
          <w:rFonts w:hint="eastAsia" w:ascii="仿宋_GB2312" w:eastAsia="仿宋_GB2312" w:hAnsiTheme="minorEastAsia"/>
          <w:b/>
          <w:sz w:val="30"/>
          <w:szCs w:val="30"/>
        </w:rPr>
        <w:t>官网，</w:t>
      </w:r>
      <w:r>
        <w:rPr>
          <w:rFonts w:hint="eastAsia" w:ascii="仿宋_GB2312" w:eastAsia="仿宋_GB2312" w:hAnsiTheme="minorEastAsia"/>
          <w:b/>
          <w:sz w:val="30"/>
          <w:szCs w:val="30"/>
          <w:lang w:eastAsia="zh-CN"/>
        </w:rPr>
        <w:t>搜索</w:t>
      </w:r>
      <w:r>
        <w:rPr>
          <w:rFonts w:hint="eastAsia" w:ascii="仿宋_GB2312" w:eastAsia="仿宋_GB2312" w:hAnsiTheme="minorEastAsia"/>
          <w:b/>
          <w:sz w:val="30"/>
          <w:szCs w:val="30"/>
        </w:rPr>
        <w:t>“</w:t>
      </w:r>
      <w:r>
        <w:rPr>
          <w:rFonts w:hint="eastAsia" w:ascii="仿宋_GB2312" w:eastAsia="仿宋_GB2312" w:hAnsiTheme="minorEastAsia"/>
          <w:b/>
          <w:sz w:val="30"/>
          <w:szCs w:val="30"/>
          <w:lang w:eastAsia="zh-CN"/>
        </w:rPr>
        <w:t>关于更新信用信息系统联系人申请表信息的公告</w:t>
      </w:r>
      <w:r>
        <w:rPr>
          <w:rFonts w:hint="eastAsia" w:ascii="仿宋_GB2312" w:eastAsia="仿宋_GB2312" w:hAnsiTheme="minorEastAsia"/>
          <w:b/>
          <w:sz w:val="30"/>
          <w:szCs w:val="30"/>
        </w:rPr>
        <w:t>”</w:t>
      </w:r>
      <w:r>
        <w:rPr>
          <w:rFonts w:hint="eastAsia" w:ascii="仿宋_GB2312" w:eastAsia="仿宋_GB2312" w:hAnsiTheme="minorEastAsia"/>
          <w:b/>
          <w:sz w:val="30"/>
          <w:szCs w:val="30"/>
          <w:lang w:eastAsia="zh-CN"/>
        </w:rPr>
        <w:t>下载附件：关于变更信用信息系统联系人的申请</w:t>
      </w:r>
      <w:r>
        <w:rPr>
          <w:rFonts w:hint="eastAsia" w:ascii="仿宋_GB2312" w:eastAsia="仿宋_GB2312" w:hAnsiTheme="minorEastAsia"/>
          <w:b/>
          <w:sz w:val="30"/>
          <w:szCs w:val="30"/>
        </w:rPr>
        <w:t>，</w:t>
      </w:r>
      <w:r>
        <w:rPr>
          <w:rFonts w:hint="eastAsia" w:ascii="仿宋_GB2312" w:eastAsia="仿宋_GB2312" w:hAnsiTheme="minorEastAsia"/>
          <w:b/>
          <w:sz w:val="30"/>
          <w:szCs w:val="30"/>
          <w:lang w:eastAsia="zh-CN"/>
        </w:rPr>
        <w:t>按照要求填写申请表，修改</w:t>
      </w:r>
      <w:r>
        <w:rPr>
          <w:rFonts w:hint="eastAsia" w:ascii="仿宋_GB2312" w:eastAsia="仿宋_GB2312" w:hAnsiTheme="minorEastAsia"/>
          <w:b/>
          <w:sz w:val="30"/>
          <w:szCs w:val="30"/>
        </w:rPr>
        <w:t>密码。</w:t>
      </w:r>
      <w:bookmarkStart w:id="0" w:name="_GoBack"/>
      <w:bookmarkEnd w:id="0"/>
    </w:p>
    <w:p>
      <w:pPr>
        <w:ind w:firstLine="640" w:firstLineChars="200"/>
        <w:rPr>
          <w:rFonts w:ascii="仿宋_GB2312" w:eastAsia="仿宋_GB2312" w:hAnsiTheme="minorEastAsia"/>
          <w:sz w:val="30"/>
          <w:szCs w:val="30"/>
        </w:rPr>
      </w:pPr>
      <w:r>
        <w:rPr>
          <w:rFonts w:hint="eastAsia"/>
          <w:sz w:val="32"/>
          <w:szCs w:val="32"/>
        </w:rPr>
        <w:drawing>
          <wp:inline distT="0" distB="0" distL="0" distR="0">
            <wp:extent cx="5868035" cy="2785110"/>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5" cstate="print"/>
                    <a:srcRect/>
                    <a:stretch>
                      <a:fillRect/>
                    </a:stretch>
                  </pic:blipFill>
                  <pic:spPr>
                    <a:xfrm>
                      <a:off x="0" y="0"/>
                      <a:ext cx="5867260" cy="2784919"/>
                    </a:xfrm>
                    <a:prstGeom prst="rect">
                      <a:avLst/>
                    </a:prstGeom>
                    <a:noFill/>
                    <a:ln w="9525">
                      <a:noFill/>
                      <a:miter lim="800000"/>
                      <a:headEnd/>
                      <a:tailEnd/>
                    </a:ln>
                  </pic:spPr>
                </pic:pic>
              </a:graphicData>
            </a:graphic>
          </wp:inline>
        </w:drawing>
      </w:r>
    </w:p>
    <w:p>
      <w:pPr>
        <w:rPr>
          <w:rFonts w:ascii="仿宋_GB2312" w:eastAsia="仿宋_GB2312" w:hAnsiTheme="minorEastAsia"/>
          <w:b/>
          <w:sz w:val="30"/>
          <w:szCs w:val="30"/>
        </w:rPr>
      </w:pPr>
    </w:p>
    <w:p>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3.登录进入企业申请页面，点击“人员变更申请”。</w:t>
      </w:r>
    </w:p>
    <w:p>
      <w:pPr>
        <w:ind w:right="42" w:rightChars="20"/>
        <w:rPr>
          <w:sz w:val="32"/>
          <w:szCs w:val="32"/>
        </w:rPr>
      </w:pPr>
      <w:r>
        <w:rPr>
          <w:sz w:val="32"/>
          <w:szCs w:val="32"/>
        </w:rPr>
        <w:drawing>
          <wp:inline distT="0" distB="0" distL="0" distR="0">
            <wp:extent cx="5938520" cy="3235325"/>
            <wp:effectExtent l="19050" t="0" r="4982"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6"/>
                    <a:srcRect/>
                    <a:stretch>
                      <a:fillRect/>
                    </a:stretch>
                  </pic:blipFill>
                  <pic:spPr>
                    <a:xfrm>
                      <a:off x="0" y="0"/>
                      <a:ext cx="5942359" cy="3237607"/>
                    </a:xfrm>
                    <a:prstGeom prst="rect">
                      <a:avLst/>
                    </a:prstGeom>
                    <a:noFill/>
                    <a:ln w="9525">
                      <a:noFill/>
                      <a:miter lim="800000"/>
                      <a:headEnd/>
                      <a:tailEnd/>
                    </a:ln>
                  </pic:spPr>
                </pic:pic>
              </a:graphicData>
            </a:graphic>
          </wp:inline>
        </w:drawing>
      </w:r>
    </w:p>
    <w:p>
      <w:pPr>
        <w:ind w:right="42" w:rightChars="20" w:firstLine="640" w:firstLineChars="200"/>
        <w:rPr>
          <w:sz w:val="32"/>
          <w:szCs w:val="32"/>
        </w:rPr>
      </w:pPr>
    </w:p>
    <w:p>
      <w:pPr>
        <w:ind w:right="42" w:rightChars="20" w:firstLine="602" w:firstLineChars="200"/>
        <w:rPr>
          <w:rFonts w:ascii="仿宋_GB2312" w:eastAsia="仿宋_GB2312"/>
          <w:b/>
          <w:sz w:val="30"/>
          <w:szCs w:val="30"/>
        </w:rPr>
      </w:pPr>
      <w:r>
        <w:rPr>
          <w:rFonts w:hint="eastAsia" w:ascii="仿宋_GB2312" w:eastAsia="仿宋_GB2312"/>
          <w:b/>
          <w:sz w:val="30"/>
          <w:szCs w:val="30"/>
        </w:rPr>
        <w:t>4.根据“统计信息”和“企业人员列表”查看企业目前人员情况。</w:t>
      </w:r>
    </w:p>
    <w:p>
      <w:pPr>
        <w:ind w:right="42" w:rightChars="20"/>
        <w:rPr>
          <w:sz w:val="32"/>
          <w:szCs w:val="32"/>
        </w:rPr>
      </w:pPr>
      <w:r>
        <w:rPr>
          <w:sz w:val="32"/>
          <w:szCs w:val="32"/>
        </w:rPr>
        <w:drawing>
          <wp:inline distT="0" distB="0" distL="0" distR="0">
            <wp:extent cx="5941060" cy="2543175"/>
            <wp:effectExtent l="19050" t="0" r="2393" b="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noChangeArrowheads="1"/>
                    </pic:cNvPicPr>
                  </pic:nvPicPr>
                  <pic:blipFill>
                    <a:blip r:embed="rId7"/>
                    <a:srcRect/>
                    <a:stretch>
                      <a:fillRect/>
                    </a:stretch>
                  </pic:blipFill>
                  <pic:spPr>
                    <a:xfrm>
                      <a:off x="0" y="0"/>
                      <a:ext cx="5948979" cy="2547050"/>
                    </a:xfrm>
                    <a:prstGeom prst="rect">
                      <a:avLst/>
                    </a:prstGeom>
                    <a:noFill/>
                    <a:ln w="9525">
                      <a:noFill/>
                      <a:miter lim="800000"/>
                      <a:headEnd/>
                      <a:tailEnd/>
                    </a:ln>
                  </pic:spPr>
                </pic:pic>
              </a:graphicData>
            </a:graphic>
          </wp:inline>
        </w:drawing>
      </w:r>
      <w:r>
        <w:rPr>
          <w:sz w:val="32"/>
          <w:szCs w:val="32"/>
        </w:rPr>
        <w:drawing>
          <wp:inline distT="0" distB="0" distL="0" distR="0">
            <wp:extent cx="6001385" cy="1426845"/>
            <wp:effectExtent l="19050" t="0" r="0" b="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8"/>
                    <a:srcRect/>
                    <a:stretch>
                      <a:fillRect/>
                    </a:stretch>
                  </pic:blipFill>
                  <pic:spPr>
                    <a:xfrm>
                      <a:off x="0" y="0"/>
                      <a:ext cx="6028469" cy="1433735"/>
                    </a:xfrm>
                    <a:prstGeom prst="rect">
                      <a:avLst/>
                    </a:prstGeom>
                    <a:noFill/>
                    <a:ln w="9525">
                      <a:noFill/>
                      <a:miter lim="800000"/>
                      <a:headEnd/>
                      <a:tailEnd/>
                    </a:ln>
                  </pic:spPr>
                </pic:pic>
              </a:graphicData>
            </a:graphic>
          </wp:inline>
        </w:drawing>
      </w:r>
    </w:p>
    <w:p>
      <w:pPr>
        <w:ind w:right="42" w:rightChars="20"/>
        <w:rPr>
          <w:rFonts w:ascii="仿宋_GB2312" w:eastAsia="仿宋_GB2312"/>
          <w:b/>
          <w:sz w:val="30"/>
          <w:szCs w:val="30"/>
        </w:rPr>
      </w:pPr>
    </w:p>
    <w:p>
      <w:pPr>
        <w:ind w:right="42" w:rightChars="20" w:firstLine="602" w:firstLineChars="200"/>
        <w:rPr>
          <w:rFonts w:ascii="仿宋_GB2312" w:eastAsia="仿宋_GB2312"/>
          <w:b/>
          <w:sz w:val="30"/>
          <w:szCs w:val="30"/>
        </w:rPr>
      </w:pPr>
      <w:r>
        <w:rPr>
          <w:rFonts w:hint="eastAsia" w:ascii="仿宋_GB2312" w:eastAsia="仿宋_GB2312"/>
          <w:b/>
          <w:sz w:val="30"/>
          <w:szCs w:val="30"/>
        </w:rPr>
        <w:t>5.办理人员离职申请，请点击</w:t>
      </w:r>
      <w:r>
        <w:rPr>
          <w:rFonts w:hint="eastAsia" w:ascii="仿宋_GB2312" w:eastAsia="仿宋_GB2312"/>
          <w:b/>
          <w:color w:val="0070C0"/>
          <w:sz w:val="48"/>
          <w:szCs w:val="48"/>
        </w:rPr>
        <w:t>“</w:t>
      </w:r>
      <w:r>
        <w:rPr>
          <w:rFonts w:hint="eastAsia" w:ascii="仿宋_GB2312" w:hAnsiTheme="minorEastAsia"/>
          <w:b/>
          <w:color w:val="0070C0"/>
          <w:sz w:val="48"/>
          <w:szCs w:val="48"/>
        </w:rPr>
        <w:t>⊕</w:t>
      </w:r>
      <w:r>
        <w:rPr>
          <w:rFonts w:hint="eastAsia" w:ascii="仿宋_GB2312" w:eastAsia="仿宋_GB2312"/>
          <w:b/>
          <w:color w:val="0070C0"/>
          <w:sz w:val="48"/>
          <w:szCs w:val="48"/>
        </w:rPr>
        <w:t>”，</w:t>
      </w:r>
      <w:r>
        <w:rPr>
          <w:rFonts w:hint="eastAsia" w:ascii="仿宋_GB2312" w:eastAsia="仿宋_GB2312"/>
          <w:b/>
          <w:sz w:val="30"/>
          <w:szCs w:val="30"/>
        </w:rPr>
        <w:t>显示企业人员信息，可直接点击“确认离职”办理离职申请，状态显示“提交”。</w:t>
      </w:r>
    </w:p>
    <w:p>
      <w:pPr>
        <w:ind w:right="42" w:rightChars="20"/>
        <w:rPr>
          <w:sz w:val="32"/>
          <w:szCs w:val="32"/>
        </w:rPr>
      </w:pPr>
      <w:r>
        <w:rPr>
          <w:sz w:val="32"/>
          <w:szCs w:val="32"/>
        </w:rPr>
        <w:drawing>
          <wp:inline distT="0" distB="0" distL="0" distR="0">
            <wp:extent cx="5839460" cy="2834640"/>
            <wp:effectExtent l="19050" t="0" r="8792" b="0"/>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pic:cNvPicPr>
                      <a:picLocks noChangeAspect="1" noChangeArrowheads="1"/>
                    </pic:cNvPicPr>
                  </pic:nvPicPr>
                  <pic:blipFill>
                    <a:blip r:embed="rId9"/>
                    <a:srcRect/>
                    <a:stretch>
                      <a:fillRect/>
                    </a:stretch>
                  </pic:blipFill>
                  <pic:spPr>
                    <a:xfrm>
                      <a:off x="0" y="0"/>
                      <a:ext cx="5848628" cy="2839043"/>
                    </a:xfrm>
                    <a:prstGeom prst="rect">
                      <a:avLst/>
                    </a:prstGeom>
                    <a:noFill/>
                    <a:ln w="9525">
                      <a:noFill/>
                      <a:miter lim="800000"/>
                      <a:headEnd/>
                      <a:tailEnd/>
                    </a:ln>
                  </pic:spPr>
                </pic:pic>
              </a:graphicData>
            </a:graphic>
          </wp:inline>
        </w:drawing>
      </w:r>
      <w:r>
        <w:rPr>
          <w:sz w:val="32"/>
          <w:szCs w:val="32"/>
        </w:rPr>
        <w:drawing>
          <wp:inline distT="0" distB="0" distL="0" distR="0">
            <wp:extent cx="5888990" cy="2552700"/>
            <wp:effectExtent l="19050" t="0" r="0" b="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noChangeArrowheads="1"/>
                    </pic:cNvPicPr>
                  </pic:nvPicPr>
                  <pic:blipFill>
                    <a:blip r:embed="rId10"/>
                    <a:srcRect/>
                    <a:stretch>
                      <a:fillRect/>
                    </a:stretch>
                  </pic:blipFill>
                  <pic:spPr>
                    <a:xfrm>
                      <a:off x="0" y="0"/>
                      <a:ext cx="5898085" cy="2557060"/>
                    </a:xfrm>
                    <a:prstGeom prst="rect">
                      <a:avLst/>
                    </a:prstGeom>
                    <a:noFill/>
                    <a:ln w="9525">
                      <a:noFill/>
                      <a:miter lim="800000"/>
                      <a:headEnd/>
                      <a:tailEnd/>
                    </a:ln>
                  </pic:spPr>
                </pic:pic>
              </a:graphicData>
            </a:graphic>
          </wp:inline>
        </w:drawing>
      </w:r>
    </w:p>
    <w:p>
      <w:pPr>
        <w:ind w:right="42" w:rightChars="20"/>
        <w:rPr>
          <w:sz w:val="32"/>
          <w:szCs w:val="32"/>
        </w:rPr>
      </w:pPr>
      <w:r>
        <w:rPr>
          <w:rFonts w:hint="eastAsia"/>
          <w:sz w:val="32"/>
          <w:szCs w:val="32"/>
        </w:rPr>
        <w:drawing>
          <wp:inline distT="0" distB="0" distL="0" distR="0">
            <wp:extent cx="5945505" cy="1884680"/>
            <wp:effectExtent l="19050" t="0" r="0" b="0"/>
            <wp:docPr id="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6"/>
                    <pic:cNvPicPr>
                      <a:picLocks noChangeAspect="1" noChangeArrowheads="1"/>
                    </pic:cNvPicPr>
                  </pic:nvPicPr>
                  <pic:blipFill>
                    <a:blip r:embed="rId11"/>
                    <a:srcRect/>
                    <a:stretch>
                      <a:fillRect/>
                    </a:stretch>
                  </pic:blipFill>
                  <pic:spPr>
                    <a:xfrm>
                      <a:off x="0" y="0"/>
                      <a:ext cx="5945963" cy="1885170"/>
                    </a:xfrm>
                    <a:prstGeom prst="rect">
                      <a:avLst/>
                    </a:prstGeom>
                    <a:noFill/>
                    <a:ln w="9525">
                      <a:noFill/>
                      <a:miter lim="800000"/>
                      <a:headEnd/>
                      <a:tailEnd/>
                    </a:ln>
                  </pic:spPr>
                </pic:pic>
              </a:graphicData>
            </a:graphic>
          </wp:inline>
        </w:drawing>
      </w:r>
    </w:p>
    <w:p>
      <w:pPr>
        <w:ind w:right="42" w:rightChars="20"/>
        <w:rPr>
          <w:sz w:val="32"/>
          <w:szCs w:val="32"/>
        </w:rPr>
      </w:pPr>
    </w:p>
    <w:p>
      <w:pPr>
        <w:ind w:right="42" w:rightChars="20" w:firstLine="602" w:firstLineChars="200"/>
        <w:rPr>
          <w:rFonts w:ascii="仿宋_GB2312" w:eastAsia="仿宋_GB2312"/>
          <w:b/>
          <w:sz w:val="30"/>
          <w:szCs w:val="30"/>
        </w:rPr>
      </w:pPr>
      <w:r>
        <w:rPr>
          <w:rFonts w:hint="eastAsia" w:ascii="仿宋_GB2312" w:eastAsia="仿宋_GB2312"/>
          <w:b/>
          <w:sz w:val="30"/>
          <w:szCs w:val="30"/>
        </w:rPr>
        <w:t>6.办理人员入职申请，请点击</w:t>
      </w:r>
      <w:r>
        <w:rPr>
          <w:rFonts w:hint="eastAsia" w:ascii="仿宋_GB2312" w:eastAsia="仿宋_GB2312"/>
          <w:b/>
          <w:color w:val="0070C0"/>
          <w:sz w:val="44"/>
          <w:szCs w:val="44"/>
        </w:rPr>
        <w:t>“</w:t>
      </w:r>
      <w:r>
        <w:rPr>
          <w:rFonts w:hint="eastAsia" w:ascii="仿宋_GB2312" w:hAnsiTheme="minorEastAsia"/>
          <w:b/>
          <w:color w:val="0070C0"/>
          <w:sz w:val="44"/>
          <w:szCs w:val="44"/>
        </w:rPr>
        <w:t>⊕</w:t>
      </w:r>
      <w:r>
        <w:rPr>
          <w:rFonts w:hint="eastAsia" w:ascii="仿宋_GB2312" w:eastAsia="仿宋_GB2312"/>
          <w:b/>
          <w:color w:val="0070C0"/>
          <w:sz w:val="44"/>
          <w:szCs w:val="44"/>
        </w:rPr>
        <w:t>”，</w:t>
      </w:r>
      <w:r>
        <w:rPr>
          <w:rFonts w:hint="eastAsia" w:ascii="仿宋_GB2312" w:eastAsia="仿宋_GB2312"/>
          <w:b/>
          <w:sz w:val="30"/>
          <w:szCs w:val="30"/>
        </w:rPr>
        <w:t>选择办理入职人员类型，填写相关信息。</w:t>
      </w:r>
    </w:p>
    <w:p>
      <w:pPr>
        <w:ind w:right="42" w:rightChars="20"/>
        <w:rPr>
          <w:sz w:val="32"/>
          <w:szCs w:val="32"/>
        </w:rPr>
      </w:pPr>
      <w:r>
        <w:rPr>
          <w:sz w:val="32"/>
          <w:szCs w:val="32"/>
        </w:rPr>
        <w:drawing>
          <wp:inline distT="0" distB="0" distL="0" distR="0">
            <wp:extent cx="5811520" cy="2384425"/>
            <wp:effectExtent l="19050" t="0" r="0" b="0"/>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noChangeArrowheads="1"/>
                    </pic:cNvPicPr>
                  </pic:nvPicPr>
                  <pic:blipFill>
                    <a:blip r:embed="rId12"/>
                    <a:srcRect/>
                    <a:stretch>
                      <a:fillRect/>
                    </a:stretch>
                  </pic:blipFill>
                  <pic:spPr>
                    <a:xfrm>
                      <a:off x="0" y="0"/>
                      <a:ext cx="5817625" cy="2386778"/>
                    </a:xfrm>
                    <a:prstGeom prst="rect">
                      <a:avLst/>
                    </a:prstGeom>
                    <a:noFill/>
                    <a:ln w="9525">
                      <a:noFill/>
                      <a:miter lim="800000"/>
                      <a:headEnd/>
                      <a:tailEnd/>
                    </a:ln>
                  </pic:spPr>
                </pic:pic>
              </a:graphicData>
            </a:graphic>
          </wp:inline>
        </w:drawing>
      </w:r>
    </w:p>
    <w:p>
      <w:pPr>
        <w:ind w:right="42" w:rightChars="20"/>
        <w:rPr>
          <w:sz w:val="32"/>
          <w:szCs w:val="32"/>
        </w:rPr>
      </w:pPr>
      <w:r>
        <w:rPr>
          <w:sz w:val="32"/>
          <w:szCs w:val="32"/>
        </w:rPr>
        <w:drawing>
          <wp:inline distT="0" distB="0" distL="0" distR="0">
            <wp:extent cx="5875020" cy="2853690"/>
            <wp:effectExtent l="19050" t="0" r="0" b="0"/>
            <wp:docPr id="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pic:cNvPicPr>
                      <a:picLocks noChangeAspect="1" noChangeArrowheads="1"/>
                    </pic:cNvPicPr>
                  </pic:nvPicPr>
                  <pic:blipFill>
                    <a:blip r:embed="rId13"/>
                    <a:srcRect/>
                    <a:stretch>
                      <a:fillRect/>
                    </a:stretch>
                  </pic:blipFill>
                  <pic:spPr>
                    <a:xfrm>
                      <a:off x="0" y="0"/>
                      <a:ext cx="5882999" cy="2857472"/>
                    </a:xfrm>
                    <a:prstGeom prst="rect">
                      <a:avLst/>
                    </a:prstGeom>
                    <a:noFill/>
                    <a:ln w="9525">
                      <a:noFill/>
                      <a:miter lim="800000"/>
                      <a:headEnd/>
                      <a:tailEnd/>
                    </a:ln>
                  </pic:spPr>
                </pic:pic>
              </a:graphicData>
            </a:graphic>
          </wp:inline>
        </w:drawing>
      </w:r>
    </w:p>
    <w:p>
      <w:pPr>
        <w:ind w:right="42" w:rightChars="20" w:firstLine="640" w:firstLineChars="200"/>
        <w:rPr>
          <w:sz w:val="32"/>
          <w:szCs w:val="32"/>
        </w:rPr>
      </w:pPr>
    </w:p>
    <w:p>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7.请认真填写相关人员信息，提供清晰有效的附件材料。原则上所有缺失人员一次性上传实证材料，</w:t>
      </w:r>
      <w:r>
        <w:rPr>
          <w:rFonts w:hint="eastAsia" w:ascii="仿宋_GB2312" w:eastAsia="仿宋_GB2312"/>
          <w:b/>
          <w:color w:val="FF0000"/>
          <w:sz w:val="30"/>
          <w:szCs w:val="30"/>
        </w:rPr>
        <w:t>务必点击右上角“保存”按钮，</w:t>
      </w:r>
      <w:r>
        <w:rPr>
          <w:rFonts w:hint="eastAsia" w:ascii="仿宋_GB2312" w:eastAsia="仿宋_GB2312"/>
          <w:b/>
          <w:sz w:val="30"/>
          <w:szCs w:val="30"/>
        </w:rPr>
        <w:t>保存后，状态显示为“提交”。</w:t>
      </w:r>
    </w:p>
    <w:p>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企业实际人员不满足许可条件的，可通过系统申请许可事项变更（降低许可等级）。</w:t>
      </w:r>
    </w:p>
    <w:p>
      <w:pPr>
        <w:widowControl/>
        <w:spacing w:line="520" w:lineRule="exact"/>
        <w:ind w:firstLine="480"/>
        <w:jc w:val="left"/>
        <w:rPr>
          <w:rFonts w:ascii="仿宋_GB2312" w:eastAsia="仿宋_GB2312"/>
          <w:b/>
          <w:sz w:val="30"/>
          <w:szCs w:val="30"/>
        </w:rPr>
      </w:pPr>
      <w:r>
        <w:rPr>
          <w:rFonts w:hint="eastAsia" w:ascii="仿宋_GB2312" w:eastAsia="仿宋_GB2312"/>
          <w:b/>
          <w:sz w:val="30"/>
          <w:szCs w:val="30"/>
        </w:rPr>
        <w:t>企业依法终止或不再从事承装（修、试）电力设施活动的，通过系统办理注销手续。</w:t>
      </w:r>
    </w:p>
    <w:p>
      <w:pPr>
        <w:ind w:right="42" w:rightChars="20"/>
        <w:rPr>
          <w:sz w:val="32"/>
          <w:szCs w:val="32"/>
        </w:rPr>
      </w:pPr>
      <w:r>
        <w:rPr>
          <w:sz w:val="32"/>
          <w:szCs w:val="32"/>
        </w:rPr>
        <w:drawing>
          <wp:inline distT="0" distB="0" distL="0" distR="0">
            <wp:extent cx="5909945" cy="2649855"/>
            <wp:effectExtent l="19050" t="0" r="0" b="0"/>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7"/>
                    <pic:cNvPicPr>
                      <a:picLocks noChangeAspect="1" noChangeArrowheads="1"/>
                    </pic:cNvPicPr>
                  </pic:nvPicPr>
                  <pic:blipFill>
                    <a:blip r:embed="rId14"/>
                    <a:srcRect/>
                    <a:stretch>
                      <a:fillRect/>
                    </a:stretch>
                  </pic:blipFill>
                  <pic:spPr>
                    <a:xfrm>
                      <a:off x="0" y="0"/>
                      <a:ext cx="5910792" cy="2650269"/>
                    </a:xfrm>
                    <a:prstGeom prst="rect">
                      <a:avLst/>
                    </a:prstGeom>
                    <a:noFill/>
                    <a:ln w="9525">
                      <a:noFill/>
                      <a:miter lim="800000"/>
                      <a:headEnd/>
                      <a:tailEnd/>
                    </a:ln>
                  </pic:spPr>
                </pic:pic>
              </a:graphicData>
            </a:graphic>
          </wp:inline>
        </w:drawing>
      </w:r>
    </w:p>
    <w:p>
      <w:pPr>
        <w:ind w:right="42" w:rightChars="20"/>
        <w:rPr>
          <w:sz w:val="32"/>
          <w:szCs w:val="32"/>
        </w:rPr>
      </w:pPr>
      <w:r>
        <w:rPr>
          <w:sz w:val="32"/>
          <w:szCs w:val="32"/>
        </w:rPr>
        <w:drawing>
          <wp:inline distT="0" distB="0" distL="0" distR="0">
            <wp:extent cx="5956935" cy="1891665"/>
            <wp:effectExtent l="19050" t="0" r="5470" b="0"/>
            <wp:docPr id="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0"/>
                    <pic:cNvPicPr>
                      <a:picLocks noChangeAspect="1" noChangeArrowheads="1"/>
                    </pic:cNvPicPr>
                  </pic:nvPicPr>
                  <pic:blipFill>
                    <a:blip r:embed="rId15"/>
                    <a:srcRect/>
                    <a:stretch>
                      <a:fillRect/>
                    </a:stretch>
                  </pic:blipFill>
                  <pic:spPr>
                    <a:xfrm>
                      <a:off x="0" y="0"/>
                      <a:ext cx="5968961" cy="1895847"/>
                    </a:xfrm>
                    <a:prstGeom prst="rect">
                      <a:avLst/>
                    </a:prstGeom>
                    <a:noFill/>
                    <a:ln w="9525">
                      <a:noFill/>
                      <a:miter lim="800000"/>
                      <a:headEnd/>
                      <a:tailEnd/>
                    </a:ln>
                  </pic:spPr>
                </pic:pic>
              </a:graphicData>
            </a:graphic>
          </wp:inline>
        </w:drawing>
      </w:r>
    </w:p>
    <w:p>
      <w:pPr>
        <w:ind w:right="42" w:rightChars="20"/>
        <w:rPr>
          <w:sz w:val="32"/>
          <w:szCs w:val="32"/>
        </w:rPr>
      </w:pPr>
    </w:p>
    <w:p>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8.企业入职、离职业务提交后，我局工作人员会按照顺序处理，如审核通过，企业端“状态”显示“通过”。如审核未通过予以退回，企业端“状态”显示“退回”，并通过“审批意见”查看具体退回意见。</w:t>
      </w:r>
    </w:p>
    <w:p>
      <w:pPr>
        <w:ind w:right="42" w:rightChars="20"/>
        <w:rPr>
          <w:sz w:val="32"/>
          <w:szCs w:val="32"/>
        </w:rPr>
      </w:pPr>
      <w:r>
        <w:rPr>
          <w:sz w:val="32"/>
          <w:szCs w:val="32"/>
        </w:rPr>
        <w:drawing>
          <wp:inline distT="0" distB="0" distL="0" distR="0">
            <wp:extent cx="5608955" cy="2488565"/>
            <wp:effectExtent l="1905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16" cstate="print"/>
                    <a:srcRect/>
                    <a:stretch>
                      <a:fillRect/>
                    </a:stretch>
                  </pic:blipFill>
                  <pic:spPr>
                    <a:xfrm>
                      <a:off x="0" y="0"/>
                      <a:ext cx="5613811" cy="2490656"/>
                    </a:xfrm>
                    <a:prstGeom prst="rect">
                      <a:avLst/>
                    </a:prstGeom>
                    <a:noFill/>
                    <a:ln w="9525">
                      <a:noFill/>
                      <a:miter lim="800000"/>
                      <a:headEnd/>
                      <a:tailEnd/>
                    </a:ln>
                  </pic:spPr>
                </pic:pic>
              </a:graphicData>
            </a:graphic>
          </wp:inline>
        </w:drawing>
      </w:r>
    </w:p>
    <w:p>
      <w:pPr>
        <w:ind w:right="42" w:rightChars="20"/>
        <w:rPr>
          <w:sz w:val="32"/>
          <w:szCs w:val="32"/>
        </w:rPr>
      </w:pPr>
    </w:p>
    <w:p>
      <w:pPr>
        <w:ind w:right="42" w:rightChars="20" w:firstLine="640" w:firstLineChars="200"/>
        <w:rPr>
          <w:sz w:val="32"/>
          <w:szCs w:val="32"/>
        </w:rPr>
      </w:pPr>
    </w:p>
    <w:p>
      <w:pPr>
        <w:ind w:right="42" w:rightChars="20" w:firstLine="602" w:firstLineChars="200"/>
        <w:rPr>
          <w:rFonts w:ascii="仿宋_GB2312" w:eastAsia="仿宋_GB2312"/>
          <w:b/>
          <w:sz w:val="30"/>
          <w:szCs w:val="30"/>
        </w:rPr>
      </w:pPr>
      <w:r>
        <w:rPr>
          <w:rFonts w:hint="eastAsia" w:ascii="仿宋_GB2312" w:eastAsia="仿宋_GB2312"/>
          <w:b/>
          <w:sz w:val="30"/>
          <w:szCs w:val="30"/>
        </w:rPr>
        <w:t>9.红色标记“缺少人数”均为0时，企业人员满足许可条件，即自查整改完成。</w:t>
      </w:r>
    </w:p>
    <w:p>
      <w:pPr>
        <w:ind w:right="42" w:rightChars="20"/>
        <w:rPr>
          <w:sz w:val="32"/>
          <w:szCs w:val="32"/>
        </w:rPr>
      </w:pPr>
      <w:r>
        <w:rPr>
          <w:sz w:val="32"/>
          <w:szCs w:val="32"/>
        </w:rPr>
        <w:drawing>
          <wp:inline distT="0" distB="0" distL="0" distR="0">
            <wp:extent cx="5862320" cy="2278380"/>
            <wp:effectExtent l="19050" t="0" r="4835"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noChangeArrowheads="1"/>
                    </pic:cNvPicPr>
                  </pic:nvPicPr>
                  <pic:blipFill>
                    <a:blip r:embed="rId7"/>
                    <a:srcRect/>
                    <a:stretch>
                      <a:fillRect/>
                    </a:stretch>
                  </pic:blipFill>
                  <pic:spPr>
                    <a:xfrm>
                      <a:off x="0" y="0"/>
                      <a:ext cx="5872231" cy="2282549"/>
                    </a:xfrm>
                    <a:prstGeom prst="rect">
                      <a:avLst/>
                    </a:prstGeom>
                    <a:noFill/>
                    <a:ln w="9525">
                      <a:noFill/>
                      <a:miter lim="800000"/>
                      <a:headEnd/>
                      <a:tailEnd/>
                    </a:ln>
                  </pic:spPr>
                </pic:pic>
              </a:graphicData>
            </a:graphic>
          </wp:inline>
        </w:drawing>
      </w:r>
    </w:p>
    <w:p>
      <w:pPr>
        <w:ind w:right="42" w:rightChars="20" w:firstLine="602" w:firstLineChars="200"/>
        <w:rPr>
          <w:rFonts w:ascii="仿宋_GB2312" w:eastAsia="仿宋_GB2312"/>
          <w:b/>
          <w:sz w:val="30"/>
          <w:szCs w:val="30"/>
        </w:rPr>
      </w:pPr>
    </w:p>
    <w:p>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10.企业联系人、法定代表人联系方式，邮箱，办公及通讯地址等信息发生变化的，通过“我的许可”模块“我的信息”中予以更新，</w:t>
      </w:r>
      <w:r>
        <w:rPr>
          <w:rFonts w:hint="eastAsia" w:ascii="仿宋_GB2312" w:eastAsia="仿宋_GB2312"/>
          <w:b/>
          <w:color w:val="FF0000"/>
          <w:sz w:val="30"/>
          <w:szCs w:val="30"/>
        </w:rPr>
        <w:t>务必点击右上角“保存”按钮。</w:t>
      </w:r>
    </w:p>
    <w:p>
      <w:pPr>
        <w:ind w:right="42" w:rightChars="20"/>
        <w:rPr>
          <w:sz w:val="32"/>
          <w:szCs w:val="32"/>
        </w:rPr>
      </w:pPr>
      <w:r>
        <w:rPr>
          <w:sz w:val="32"/>
          <w:szCs w:val="32"/>
        </w:rPr>
        <w:drawing>
          <wp:inline distT="0" distB="0" distL="0" distR="0">
            <wp:extent cx="5797550" cy="2032635"/>
            <wp:effectExtent l="19050" t="0" r="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noChangeArrowheads="1"/>
                    </pic:cNvPicPr>
                  </pic:nvPicPr>
                  <pic:blipFill>
                    <a:blip r:embed="rId17"/>
                    <a:srcRect/>
                    <a:stretch>
                      <a:fillRect/>
                    </a:stretch>
                  </pic:blipFill>
                  <pic:spPr>
                    <a:xfrm>
                      <a:off x="0" y="0"/>
                      <a:ext cx="5798246" cy="2032889"/>
                    </a:xfrm>
                    <a:prstGeom prst="rect">
                      <a:avLst/>
                    </a:prstGeom>
                    <a:noFill/>
                    <a:ln w="9525">
                      <a:noFill/>
                      <a:miter lim="800000"/>
                      <a:headEnd/>
                      <a:tailEnd/>
                    </a:ln>
                  </pic:spPr>
                </pic:pic>
              </a:graphicData>
            </a:graphic>
          </wp:inline>
        </w:drawing>
      </w:r>
    </w:p>
    <w:p>
      <w:pPr>
        <w:ind w:right="42" w:rightChars="20"/>
        <w:rPr>
          <w:sz w:val="32"/>
          <w:szCs w:val="32"/>
        </w:rPr>
      </w:pPr>
      <w:r>
        <w:rPr>
          <w:sz w:val="32"/>
          <w:szCs w:val="32"/>
        </w:rPr>
        <w:drawing>
          <wp:inline distT="0" distB="0" distL="0" distR="0">
            <wp:extent cx="5861050" cy="2616200"/>
            <wp:effectExtent l="19050" t="0" r="6154" b="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noChangeArrowheads="1"/>
                    </pic:cNvPicPr>
                  </pic:nvPicPr>
                  <pic:blipFill>
                    <a:blip r:embed="rId18"/>
                    <a:srcRect/>
                    <a:stretch>
                      <a:fillRect/>
                    </a:stretch>
                  </pic:blipFill>
                  <pic:spPr>
                    <a:xfrm>
                      <a:off x="0" y="0"/>
                      <a:ext cx="5863607" cy="2617645"/>
                    </a:xfrm>
                    <a:prstGeom prst="rect">
                      <a:avLst/>
                    </a:prstGeom>
                    <a:noFill/>
                    <a:ln w="9525">
                      <a:noFill/>
                      <a:miter lim="800000"/>
                      <a:headEnd/>
                      <a:tailEnd/>
                    </a:ln>
                  </pic:spPr>
                </pic:pic>
              </a:graphicData>
            </a:graphic>
          </wp:inline>
        </w:drawing>
      </w:r>
    </w:p>
    <w:p>
      <w:pPr>
        <w:spacing w:line="588"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二、</w:t>
      </w:r>
      <w:r>
        <w:rPr>
          <w:rFonts w:ascii="Times New Roman" w:hAnsi="Times New Roman" w:eastAsia="黑体" w:cs="Times New Roman"/>
          <w:sz w:val="32"/>
          <w:szCs w:val="32"/>
        </w:rPr>
        <w:t>许可证申请条件</w:t>
      </w:r>
    </w:p>
    <w:p>
      <w:pPr>
        <w:spacing w:line="588" w:lineRule="exact"/>
        <w:rPr>
          <w:rFonts w:ascii="Times New Roman" w:hAnsi="Times New Roman" w:eastAsia="黑体" w:cs="Times New Roman"/>
          <w:b/>
          <w:sz w:val="32"/>
          <w:szCs w:val="32"/>
        </w:rPr>
      </w:pPr>
      <w:r>
        <w:rPr>
          <w:rFonts w:hint="eastAsia" w:ascii="Times New Roman" w:hAnsi="Times New Roman" w:eastAsia="仿宋_GB2312" w:cs="Times New Roman"/>
          <w:b/>
          <w:sz w:val="32"/>
          <w:szCs w:val="32"/>
        </w:rPr>
        <w:t>（1）申请承装</w:t>
      </w:r>
      <w:r>
        <w:rPr>
          <w:rFonts w:ascii="Times New Roman" w:hAnsi="Times New Roman" w:eastAsia="仿宋_GB2312" w:cs="Times New Roman"/>
          <w:b/>
          <w:sz w:val="32"/>
          <w:szCs w:val="32"/>
        </w:rPr>
        <w:t>类许可证条件：</w:t>
      </w:r>
    </w:p>
    <w:tbl>
      <w:tblPr>
        <w:tblStyle w:val="3"/>
        <w:tblW w:w="9546"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999"/>
        <w:gridCol w:w="944"/>
        <w:gridCol w:w="1365"/>
        <w:gridCol w:w="101"/>
        <w:gridCol w:w="1294"/>
        <w:gridCol w:w="1200"/>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397" w:type="dxa"/>
            <w:gridSpan w:val="2"/>
            <w:tcBorders>
              <w:tl2br w:val="single" w:color="auto" w:sz="4" w:space="0"/>
            </w:tcBorders>
            <w:vAlign w:val="center"/>
          </w:tcPr>
          <w:p>
            <w:pPr>
              <w:rPr>
                <w:rFonts w:ascii="Times New Roman" w:hAnsi="Times New Roman" w:eastAsia="黑体" w:cs="Times New Roman"/>
                <w:b/>
                <w:sz w:val="18"/>
                <w:szCs w:val="18"/>
              </w:rPr>
            </w:pPr>
            <w:r>
              <w:rPr>
                <w:rFonts w:ascii="Times New Roman" w:hAnsi="Times New Roman" w:eastAsia="黑体" w:cs="Times New Roman"/>
                <w:b/>
                <w:sz w:val="18"/>
                <w:szCs w:val="18"/>
              </w:rPr>
              <w:t xml:space="preserve">              </w:t>
            </w:r>
            <w:r>
              <w:rPr>
                <w:rFonts w:hint="eastAsia" w:ascii="Times New Roman" w:hAnsi="Times New Roman" w:eastAsia="黑体" w:cs="Times New Roman"/>
                <w:b/>
                <w:sz w:val="18"/>
                <w:szCs w:val="18"/>
              </w:rPr>
              <w:t xml:space="preserve">            </w:t>
            </w:r>
            <w:r>
              <w:rPr>
                <w:rFonts w:ascii="Times New Roman" w:hAnsi="Times New Roman" w:eastAsia="黑体" w:cs="Times New Roman"/>
                <w:b/>
                <w:sz w:val="18"/>
                <w:szCs w:val="18"/>
              </w:rPr>
              <w:t>等级</w:t>
            </w:r>
          </w:p>
          <w:p>
            <w:pPr>
              <w:ind w:firstLine="181" w:firstLineChars="100"/>
              <w:rPr>
                <w:rFonts w:ascii="Times New Roman" w:hAnsi="Times New Roman" w:eastAsia="黑体" w:cs="Times New Roman"/>
                <w:b/>
                <w:sz w:val="18"/>
                <w:szCs w:val="18"/>
              </w:rPr>
            </w:pPr>
            <w:r>
              <w:rPr>
                <w:rFonts w:ascii="Times New Roman" w:hAnsi="Times New Roman" w:eastAsia="黑体" w:cs="Times New Roman"/>
                <w:b/>
                <w:sz w:val="18"/>
                <w:szCs w:val="18"/>
              </w:rPr>
              <w:t>项目</w:t>
            </w:r>
          </w:p>
        </w:tc>
        <w:tc>
          <w:tcPr>
            <w:tcW w:w="944" w:type="dxa"/>
            <w:vAlign w:val="center"/>
          </w:tcPr>
          <w:p>
            <w:pPr>
              <w:jc w:val="center"/>
              <w:rPr>
                <w:rFonts w:ascii="Times New Roman" w:hAnsi="Times New Roman" w:eastAsia="黑体" w:cs="Times New Roman"/>
                <w:b/>
                <w:sz w:val="18"/>
                <w:szCs w:val="18"/>
              </w:rPr>
            </w:pPr>
            <w:r>
              <w:rPr>
                <w:rFonts w:ascii="Times New Roman" w:hAnsi="Times New Roman" w:eastAsia="黑体" w:cs="Times New Roman"/>
                <w:b/>
                <w:sz w:val="18"/>
                <w:szCs w:val="18"/>
              </w:rPr>
              <w:t>一级</w:t>
            </w:r>
          </w:p>
        </w:tc>
        <w:tc>
          <w:tcPr>
            <w:tcW w:w="1365" w:type="dxa"/>
            <w:vAlign w:val="center"/>
          </w:tcPr>
          <w:p>
            <w:pPr>
              <w:jc w:val="center"/>
              <w:rPr>
                <w:rFonts w:ascii="Times New Roman" w:hAnsi="Times New Roman" w:eastAsia="黑体" w:cs="Times New Roman"/>
                <w:b/>
                <w:sz w:val="18"/>
                <w:szCs w:val="18"/>
              </w:rPr>
            </w:pPr>
            <w:r>
              <w:rPr>
                <w:rFonts w:ascii="Times New Roman" w:hAnsi="Times New Roman" w:eastAsia="黑体" w:cs="Times New Roman"/>
                <w:b/>
                <w:sz w:val="18"/>
                <w:szCs w:val="18"/>
              </w:rPr>
              <w:t>二级</w:t>
            </w:r>
          </w:p>
        </w:tc>
        <w:tc>
          <w:tcPr>
            <w:tcW w:w="1395" w:type="dxa"/>
            <w:gridSpan w:val="2"/>
            <w:vAlign w:val="center"/>
          </w:tcPr>
          <w:p>
            <w:pPr>
              <w:jc w:val="center"/>
              <w:rPr>
                <w:rFonts w:ascii="Times New Roman" w:hAnsi="Times New Roman" w:eastAsia="黑体" w:cs="Times New Roman"/>
                <w:b/>
                <w:sz w:val="18"/>
                <w:szCs w:val="18"/>
              </w:rPr>
            </w:pPr>
            <w:r>
              <w:rPr>
                <w:rFonts w:ascii="Times New Roman" w:hAnsi="Times New Roman" w:eastAsia="黑体" w:cs="Times New Roman"/>
                <w:b/>
                <w:sz w:val="18"/>
                <w:szCs w:val="18"/>
              </w:rPr>
              <w:t>三级</w:t>
            </w:r>
          </w:p>
        </w:tc>
        <w:tc>
          <w:tcPr>
            <w:tcW w:w="1200" w:type="dxa"/>
            <w:vAlign w:val="center"/>
          </w:tcPr>
          <w:p>
            <w:pPr>
              <w:jc w:val="center"/>
              <w:rPr>
                <w:rFonts w:ascii="Times New Roman" w:hAnsi="Times New Roman" w:eastAsia="黑体" w:cs="Times New Roman"/>
                <w:b/>
                <w:sz w:val="18"/>
                <w:szCs w:val="18"/>
              </w:rPr>
            </w:pPr>
            <w:r>
              <w:rPr>
                <w:rFonts w:ascii="Times New Roman" w:hAnsi="Times New Roman" w:eastAsia="黑体" w:cs="Times New Roman"/>
                <w:b/>
                <w:sz w:val="18"/>
                <w:szCs w:val="18"/>
              </w:rPr>
              <w:t>四级</w:t>
            </w:r>
          </w:p>
        </w:tc>
        <w:tc>
          <w:tcPr>
            <w:tcW w:w="1245" w:type="dxa"/>
            <w:vAlign w:val="center"/>
          </w:tcPr>
          <w:p>
            <w:pPr>
              <w:jc w:val="center"/>
              <w:rPr>
                <w:rFonts w:ascii="Times New Roman" w:hAnsi="Times New Roman" w:eastAsia="黑体" w:cs="Times New Roman"/>
                <w:b/>
                <w:sz w:val="18"/>
                <w:szCs w:val="18"/>
              </w:rPr>
            </w:pPr>
            <w:r>
              <w:rPr>
                <w:rFonts w:ascii="Times New Roman" w:hAnsi="Times New Roman" w:eastAsia="黑体" w:cs="Times New Roman"/>
                <w:b/>
                <w:sz w:val="18"/>
                <w:szCs w:val="18"/>
              </w:rPr>
              <w:t>五级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397" w:type="dxa"/>
            <w:gridSpan w:val="2"/>
            <w:vAlign w:val="center"/>
          </w:tcPr>
          <w:p>
            <w:pPr>
              <w:jc w:val="center"/>
              <w:rPr>
                <w:rFonts w:ascii="Times New Roman" w:hAnsi="Times New Roman" w:cs="Times New Roman"/>
                <w:sz w:val="15"/>
                <w:szCs w:val="15"/>
              </w:rPr>
            </w:pPr>
            <w:r>
              <w:rPr>
                <w:rFonts w:ascii="Times New Roman" w:hAnsi="Times New Roman" w:cs="Times New Roman"/>
                <w:sz w:val="15"/>
                <w:szCs w:val="15"/>
              </w:rPr>
              <w:t>法人资格</w:t>
            </w:r>
          </w:p>
        </w:tc>
        <w:tc>
          <w:tcPr>
            <w:tcW w:w="6149" w:type="dxa"/>
            <w:gridSpan w:val="6"/>
            <w:vAlign w:val="center"/>
          </w:tcPr>
          <w:p>
            <w:pPr>
              <w:rPr>
                <w:rFonts w:ascii="Times New Roman" w:hAnsi="Times New Roman" w:cs="Times New Roman"/>
                <w:sz w:val="15"/>
                <w:szCs w:val="15"/>
              </w:rPr>
            </w:pPr>
            <w:r>
              <w:rPr>
                <w:rFonts w:ascii="Times New Roman" w:hAnsi="Times New Roman" w:cs="Times New Roman"/>
                <w:sz w:val="15"/>
                <w:szCs w:val="15"/>
              </w:rPr>
              <w:t>具备法人资格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397" w:type="dxa"/>
            <w:gridSpan w:val="2"/>
            <w:vAlign w:val="center"/>
          </w:tcPr>
          <w:p>
            <w:pPr>
              <w:jc w:val="center"/>
              <w:rPr>
                <w:rFonts w:ascii="Times New Roman" w:hAnsi="Times New Roman" w:cs="Times New Roman"/>
                <w:sz w:val="15"/>
                <w:szCs w:val="15"/>
              </w:rPr>
            </w:pPr>
            <w:r>
              <w:rPr>
                <w:rFonts w:ascii="Times New Roman" w:hAnsi="Times New Roman" w:cs="Times New Roman"/>
                <w:sz w:val="15"/>
                <w:szCs w:val="15"/>
              </w:rPr>
              <w:t>净资产</w:t>
            </w:r>
          </w:p>
        </w:tc>
        <w:tc>
          <w:tcPr>
            <w:tcW w:w="6149" w:type="dxa"/>
            <w:gridSpan w:val="6"/>
            <w:vAlign w:val="center"/>
          </w:tcPr>
          <w:p>
            <w:pPr>
              <w:tabs>
                <w:tab w:val="left" w:pos="2617"/>
              </w:tabs>
              <w:rPr>
                <w:rFonts w:ascii="Times New Roman" w:hAnsi="Times New Roman" w:eastAsia="宋体" w:cs="Times New Roman"/>
                <w:sz w:val="15"/>
                <w:szCs w:val="15"/>
              </w:rPr>
            </w:pPr>
            <w:r>
              <w:rPr>
                <w:rFonts w:ascii="Times New Roman" w:hAnsi="Times New Roman" w:cs="Times New Roman"/>
                <w:sz w:val="15"/>
                <w:szCs w:val="15"/>
              </w:rPr>
              <w:t>具有与开展承装（修、试）电力设施活动相适应的净资产，其所占总资产比例不低于15%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397" w:type="dxa"/>
            <w:gridSpan w:val="2"/>
            <w:vAlign w:val="center"/>
          </w:tcPr>
          <w:p>
            <w:pPr>
              <w:rPr>
                <w:rFonts w:ascii="Times New Roman" w:hAnsi="Times New Roman" w:eastAsia="宋体" w:cs="Times New Roman"/>
                <w:sz w:val="15"/>
                <w:szCs w:val="15"/>
              </w:rPr>
            </w:pPr>
            <w:r>
              <w:rPr>
                <w:rFonts w:ascii="Times New Roman" w:hAnsi="Times New Roman" w:cs="Times New Roman"/>
                <w:sz w:val="15"/>
                <w:szCs w:val="15"/>
              </w:rPr>
              <w:t>最近3年内具有从事对应电压等级变（配）电及线路设施的安装活动业绩，且质量合格</w:t>
            </w:r>
          </w:p>
        </w:tc>
        <w:tc>
          <w:tcPr>
            <w:tcW w:w="944" w:type="dxa"/>
            <w:vAlign w:val="center"/>
          </w:tcPr>
          <w:p>
            <w:pPr>
              <w:rPr>
                <w:rFonts w:ascii="Times New Roman" w:hAnsi="Times New Roman" w:cs="Times New Roman"/>
                <w:sz w:val="15"/>
                <w:szCs w:val="15"/>
              </w:rPr>
            </w:pPr>
            <w:r>
              <w:rPr>
                <w:rFonts w:ascii="Times New Roman" w:hAnsi="Times New Roman" w:cs="Times New Roman"/>
                <w:sz w:val="15"/>
                <w:szCs w:val="15"/>
              </w:rPr>
              <w:t>330（220）千伏</w:t>
            </w:r>
          </w:p>
        </w:tc>
        <w:tc>
          <w:tcPr>
            <w:tcW w:w="1466" w:type="dxa"/>
            <w:gridSpan w:val="2"/>
            <w:vAlign w:val="center"/>
          </w:tcPr>
          <w:p>
            <w:pPr>
              <w:rPr>
                <w:rFonts w:ascii="Times New Roman" w:hAnsi="Times New Roman" w:cs="Times New Roman"/>
                <w:sz w:val="15"/>
                <w:szCs w:val="15"/>
              </w:rPr>
            </w:pPr>
            <w:r>
              <w:rPr>
                <w:rFonts w:ascii="Times New Roman" w:hAnsi="Times New Roman" w:cs="Times New Roman"/>
                <w:sz w:val="15"/>
                <w:szCs w:val="15"/>
              </w:rPr>
              <w:t>110（66）千伏</w:t>
            </w:r>
          </w:p>
        </w:tc>
        <w:tc>
          <w:tcPr>
            <w:tcW w:w="1294" w:type="dxa"/>
            <w:vAlign w:val="center"/>
          </w:tcPr>
          <w:p>
            <w:pPr>
              <w:rPr>
                <w:rFonts w:ascii="Times New Roman" w:hAnsi="Times New Roman" w:cs="Times New Roman"/>
                <w:sz w:val="15"/>
                <w:szCs w:val="15"/>
              </w:rPr>
            </w:pPr>
            <w:r>
              <w:rPr>
                <w:rFonts w:ascii="Times New Roman" w:hAnsi="Times New Roman" w:cs="Times New Roman"/>
                <w:sz w:val="15"/>
                <w:szCs w:val="15"/>
              </w:rPr>
              <w:t>35千伏以下10千伏以上</w:t>
            </w:r>
          </w:p>
        </w:tc>
        <w:tc>
          <w:tcPr>
            <w:tcW w:w="2445" w:type="dxa"/>
            <w:gridSpan w:val="2"/>
            <w:vMerge w:val="restart"/>
            <w:vAlign w:val="center"/>
          </w:tcPr>
          <w:p>
            <w:pPr>
              <w:ind w:firstLine="825" w:firstLineChars="550"/>
              <w:rPr>
                <w:rFonts w:ascii="Times New Roman" w:hAnsi="Times New Roman" w:cs="Times New Roman"/>
                <w:sz w:val="15"/>
                <w:szCs w:val="15"/>
              </w:rPr>
            </w:pPr>
            <w:r>
              <w:rPr>
                <w:rFonts w:ascii="Times New Roman" w:hAnsi="Times New Roman" w:cs="Times New Roman"/>
                <w:sz w:val="15"/>
                <w:szCs w:val="15"/>
              </w:rPr>
              <w:t>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gridSpan w:val="2"/>
            <w:vAlign w:val="center"/>
          </w:tcPr>
          <w:p>
            <w:pPr>
              <w:rPr>
                <w:rFonts w:ascii="Times New Roman" w:hAnsi="Times New Roman" w:cs="Times New Roman"/>
                <w:sz w:val="15"/>
                <w:szCs w:val="15"/>
              </w:rPr>
            </w:pPr>
            <w:r>
              <w:rPr>
                <w:rFonts w:ascii="Times New Roman" w:hAnsi="Times New Roman" w:cs="Times New Roman"/>
                <w:color w:val="000000"/>
                <w:spacing w:val="15"/>
                <w:sz w:val="15"/>
                <w:szCs w:val="15"/>
              </w:rPr>
              <w:t>最近3年内从事电力设施安装业务的最高年度工程结算收入不少于</w:t>
            </w:r>
          </w:p>
        </w:tc>
        <w:tc>
          <w:tcPr>
            <w:tcW w:w="944" w:type="dxa"/>
            <w:vAlign w:val="center"/>
          </w:tcPr>
          <w:p>
            <w:pPr>
              <w:rPr>
                <w:rFonts w:ascii="Times New Roman" w:hAnsi="Times New Roman" w:cs="Times New Roman"/>
                <w:sz w:val="15"/>
                <w:szCs w:val="15"/>
              </w:rPr>
            </w:pPr>
            <w:r>
              <w:rPr>
                <w:rFonts w:ascii="Times New Roman" w:hAnsi="Times New Roman" w:cs="Times New Roman"/>
                <w:sz w:val="15"/>
                <w:szCs w:val="15"/>
              </w:rPr>
              <w:t>2亿元</w:t>
            </w:r>
          </w:p>
        </w:tc>
        <w:tc>
          <w:tcPr>
            <w:tcW w:w="1466" w:type="dxa"/>
            <w:gridSpan w:val="2"/>
            <w:vAlign w:val="center"/>
          </w:tcPr>
          <w:p>
            <w:pPr>
              <w:rPr>
                <w:rFonts w:ascii="Times New Roman" w:hAnsi="Times New Roman" w:cs="Times New Roman"/>
                <w:sz w:val="15"/>
                <w:szCs w:val="15"/>
              </w:rPr>
            </w:pPr>
            <w:r>
              <w:rPr>
                <w:rFonts w:ascii="Times New Roman" w:hAnsi="Times New Roman" w:cs="Times New Roman"/>
                <w:sz w:val="15"/>
                <w:szCs w:val="15"/>
              </w:rPr>
              <w:t>1亿元</w:t>
            </w:r>
          </w:p>
        </w:tc>
        <w:tc>
          <w:tcPr>
            <w:tcW w:w="1294" w:type="dxa"/>
            <w:vAlign w:val="center"/>
          </w:tcPr>
          <w:p>
            <w:pPr>
              <w:rPr>
                <w:rFonts w:ascii="Times New Roman" w:hAnsi="Times New Roman" w:cs="Times New Roman"/>
                <w:sz w:val="15"/>
                <w:szCs w:val="15"/>
              </w:rPr>
            </w:pPr>
            <w:r>
              <w:rPr>
                <w:rFonts w:ascii="Times New Roman" w:hAnsi="Times New Roman" w:cs="Times New Roman"/>
                <w:sz w:val="15"/>
                <w:szCs w:val="15"/>
              </w:rPr>
              <w:t>3000万元</w:t>
            </w:r>
          </w:p>
        </w:tc>
        <w:tc>
          <w:tcPr>
            <w:tcW w:w="2445" w:type="dxa"/>
            <w:gridSpan w:val="2"/>
            <w:vMerge w:val="continue"/>
            <w:vAlign w:val="center"/>
          </w:tcPr>
          <w:p>
            <w:pPr>
              <w:rPr>
                <w:rFonts w:ascii="Times New Roman" w:hAnsi="Times New Roman"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restart"/>
            <w:vAlign w:val="center"/>
          </w:tcPr>
          <w:p>
            <w:pPr>
              <w:rPr>
                <w:rFonts w:ascii="Times New Roman" w:hAnsi="Times New Roman" w:cs="Times New Roman"/>
                <w:sz w:val="15"/>
                <w:szCs w:val="15"/>
              </w:rPr>
            </w:pPr>
            <w:r>
              <w:rPr>
                <w:rFonts w:ascii="Times New Roman" w:hAnsi="Times New Roman" w:cs="Times New Roman"/>
                <w:color w:val="000000"/>
                <w:spacing w:val="15"/>
                <w:sz w:val="15"/>
                <w:szCs w:val="15"/>
              </w:rPr>
              <w:t>技术负责人、安全负责人</w:t>
            </w:r>
          </w:p>
        </w:tc>
        <w:tc>
          <w:tcPr>
            <w:tcW w:w="1999" w:type="dxa"/>
            <w:vAlign w:val="center"/>
          </w:tcPr>
          <w:p>
            <w:pPr>
              <w:rPr>
                <w:rFonts w:ascii="Times New Roman" w:hAnsi="Times New Roman" w:cs="Times New Roman"/>
                <w:sz w:val="15"/>
                <w:szCs w:val="15"/>
              </w:rPr>
            </w:pPr>
            <w:r>
              <w:rPr>
                <w:rFonts w:ascii="Times New Roman" w:hAnsi="Times New Roman" w:cs="Times New Roman"/>
                <w:sz w:val="15"/>
                <w:szCs w:val="15"/>
              </w:rPr>
              <w:t>安装管理工作经历不少于</w:t>
            </w:r>
          </w:p>
        </w:tc>
        <w:tc>
          <w:tcPr>
            <w:tcW w:w="944" w:type="dxa"/>
            <w:vAlign w:val="center"/>
          </w:tcPr>
          <w:p>
            <w:pPr>
              <w:rPr>
                <w:rFonts w:ascii="Times New Roman" w:hAnsi="Times New Roman" w:cs="Times New Roman"/>
                <w:sz w:val="15"/>
                <w:szCs w:val="15"/>
              </w:rPr>
            </w:pPr>
            <w:r>
              <w:rPr>
                <w:rFonts w:ascii="Times New Roman" w:hAnsi="Times New Roman" w:cs="Times New Roman"/>
                <w:sz w:val="15"/>
                <w:szCs w:val="15"/>
              </w:rPr>
              <w:t>5年</w:t>
            </w:r>
          </w:p>
        </w:tc>
        <w:tc>
          <w:tcPr>
            <w:tcW w:w="1466" w:type="dxa"/>
            <w:gridSpan w:val="2"/>
            <w:vAlign w:val="center"/>
          </w:tcPr>
          <w:p>
            <w:pPr>
              <w:rPr>
                <w:rFonts w:ascii="Times New Roman" w:hAnsi="Times New Roman" w:cs="Times New Roman"/>
                <w:sz w:val="15"/>
                <w:szCs w:val="15"/>
              </w:rPr>
            </w:pPr>
            <w:r>
              <w:rPr>
                <w:rFonts w:ascii="Times New Roman" w:hAnsi="Times New Roman" w:cs="Times New Roman"/>
                <w:sz w:val="15"/>
                <w:szCs w:val="15"/>
              </w:rPr>
              <w:t>5年</w:t>
            </w:r>
          </w:p>
        </w:tc>
        <w:tc>
          <w:tcPr>
            <w:tcW w:w="1294" w:type="dxa"/>
            <w:vAlign w:val="center"/>
          </w:tcPr>
          <w:p>
            <w:pPr>
              <w:rPr>
                <w:rFonts w:ascii="Times New Roman" w:hAnsi="Times New Roman" w:cs="Times New Roman"/>
                <w:sz w:val="15"/>
                <w:szCs w:val="15"/>
              </w:rPr>
            </w:pPr>
            <w:r>
              <w:rPr>
                <w:rFonts w:ascii="Times New Roman" w:hAnsi="Times New Roman" w:cs="Times New Roman"/>
                <w:sz w:val="15"/>
                <w:szCs w:val="15"/>
              </w:rPr>
              <w:t>5年</w:t>
            </w:r>
          </w:p>
        </w:tc>
        <w:tc>
          <w:tcPr>
            <w:tcW w:w="1200" w:type="dxa"/>
            <w:vAlign w:val="center"/>
          </w:tcPr>
          <w:p>
            <w:pPr>
              <w:rPr>
                <w:rFonts w:ascii="Times New Roman" w:hAnsi="Times New Roman" w:cs="Times New Roman"/>
                <w:sz w:val="15"/>
                <w:szCs w:val="15"/>
              </w:rPr>
            </w:pPr>
            <w:r>
              <w:rPr>
                <w:rFonts w:ascii="Times New Roman" w:hAnsi="Times New Roman" w:cs="Times New Roman"/>
                <w:sz w:val="15"/>
                <w:szCs w:val="15"/>
              </w:rPr>
              <w:t>3年</w:t>
            </w:r>
          </w:p>
        </w:tc>
        <w:tc>
          <w:tcPr>
            <w:tcW w:w="1245" w:type="dxa"/>
            <w:vAlign w:val="center"/>
          </w:tcPr>
          <w:p>
            <w:pPr>
              <w:rPr>
                <w:rFonts w:ascii="Times New Roman" w:hAnsi="Times New Roman" w:cs="Times New Roman"/>
                <w:sz w:val="15"/>
                <w:szCs w:val="15"/>
              </w:rPr>
            </w:pPr>
            <w:r>
              <w:rPr>
                <w:rFonts w:ascii="Times New Roman" w:hAnsi="Times New Roman" w:cs="Times New Roman"/>
                <w:sz w:val="15"/>
                <w:szCs w:val="15"/>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continue"/>
            <w:vAlign w:val="center"/>
          </w:tcPr>
          <w:p>
            <w:pPr>
              <w:rPr>
                <w:rFonts w:ascii="Times New Roman" w:hAnsi="Times New Roman" w:cs="Times New Roman"/>
                <w:sz w:val="15"/>
                <w:szCs w:val="15"/>
              </w:rPr>
            </w:pPr>
          </w:p>
        </w:tc>
        <w:tc>
          <w:tcPr>
            <w:tcW w:w="1999" w:type="dxa"/>
            <w:vAlign w:val="center"/>
          </w:tcPr>
          <w:p>
            <w:pPr>
              <w:rPr>
                <w:rFonts w:ascii="Times New Roman" w:hAnsi="Times New Roman" w:cs="Times New Roman"/>
                <w:sz w:val="15"/>
                <w:szCs w:val="15"/>
              </w:rPr>
            </w:pPr>
            <w:r>
              <w:rPr>
                <w:rFonts w:ascii="Times New Roman" w:hAnsi="Times New Roman" w:cs="Times New Roman"/>
                <w:sz w:val="15"/>
                <w:szCs w:val="15"/>
              </w:rPr>
              <w:t>任职资格（电力相关专业）</w:t>
            </w:r>
          </w:p>
        </w:tc>
        <w:tc>
          <w:tcPr>
            <w:tcW w:w="944" w:type="dxa"/>
            <w:vAlign w:val="center"/>
          </w:tcPr>
          <w:p>
            <w:pPr>
              <w:rPr>
                <w:rFonts w:ascii="Times New Roman" w:hAnsi="Times New Roman" w:eastAsia="宋体" w:cs="Times New Roman"/>
                <w:sz w:val="15"/>
                <w:szCs w:val="15"/>
              </w:rPr>
            </w:pPr>
            <w:r>
              <w:rPr>
                <w:rFonts w:ascii="Times New Roman" w:hAnsi="Times New Roman" w:cs="Times New Roman"/>
                <w:sz w:val="15"/>
                <w:szCs w:val="15"/>
              </w:rPr>
              <w:t>高级职称</w:t>
            </w:r>
          </w:p>
        </w:tc>
        <w:tc>
          <w:tcPr>
            <w:tcW w:w="1466" w:type="dxa"/>
            <w:gridSpan w:val="2"/>
            <w:vAlign w:val="center"/>
          </w:tcPr>
          <w:p>
            <w:pPr>
              <w:rPr>
                <w:rFonts w:ascii="Times New Roman" w:hAnsi="Times New Roman" w:cs="Times New Roman"/>
                <w:sz w:val="15"/>
                <w:szCs w:val="15"/>
              </w:rPr>
            </w:pPr>
            <w:r>
              <w:rPr>
                <w:rFonts w:ascii="Times New Roman" w:hAnsi="Times New Roman" w:cs="Times New Roman"/>
                <w:sz w:val="15"/>
                <w:szCs w:val="15"/>
              </w:rPr>
              <w:t>中级以上职称</w:t>
            </w:r>
          </w:p>
        </w:tc>
        <w:tc>
          <w:tcPr>
            <w:tcW w:w="1294" w:type="dxa"/>
            <w:vAlign w:val="center"/>
          </w:tcPr>
          <w:p>
            <w:pPr>
              <w:rPr>
                <w:rFonts w:ascii="Times New Roman" w:hAnsi="Times New Roman" w:cs="Times New Roman"/>
                <w:sz w:val="15"/>
                <w:szCs w:val="15"/>
              </w:rPr>
            </w:pPr>
            <w:r>
              <w:rPr>
                <w:rFonts w:ascii="Times New Roman" w:hAnsi="Times New Roman" w:cs="Times New Roman"/>
                <w:sz w:val="15"/>
                <w:szCs w:val="15"/>
              </w:rPr>
              <w:t>中级以上职称</w:t>
            </w:r>
          </w:p>
        </w:tc>
        <w:tc>
          <w:tcPr>
            <w:tcW w:w="1200" w:type="dxa"/>
            <w:vAlign w:val="center"/>
          </w:tcPr>
          <w:p>
            <w:pPr>
              <w:rPr>
                <w:rFonts w:ascii="Times New Roman" w:hAnsi="Times New Roman" w:eastAsia="宋体" w:cs="Times New Roman"/>
                <w:sz w:val="15"/>
                <w:szCs w:val="15"/>
              </w:rPr>
            </w:pPr>
            <w:r>
              <w:rPr>
                <w:rFonts w:ascii="Times New Roman" w:hAnsi="Times New Roman" w:cs="Times New Roman"/>
                <w:sz w:val="15"/>
                <w:szCs w:val="15"/>
              </w:rPr>
              <w:t>初级以上职称</w:t>
            </w:r>
          </w:p>
        </w:tc>
        <w:tc>
          <w:tcPr>
            <w:tcW w:w="1245" w:type="dxa"/>
            <w:vAlign w:val="center"/>
          </w:tcPr>
          <w:p>
            <w:pPr>
              <w:rPr>
                <w:rFonts w:ascii="Times New Roman" w:hAnsi="Times New Roman" w:eastAsia="宋体" w:cs="Times New Roman"/>
                <w:sz w:val="15"/>
                <w:szCs w:val="15"/>
              </w:rPr>
            </w:pPr>
            <w:r>
              <w:rPr>
                <w:rFonts w:ascii="Times New Roman" w:hAnsi="Times New Roman" w:cs="Times New Roman"/>
                <w:sz w:val="15"/>
                <w:szCs w:val="15"/>
              </w:rPr>
              <w:t>初级以上职称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398" w:type="dxa"/>
            <w:vMerge w:val="restart"/>
            <w:vAlign w:val="center"/>
          </w:tcPr>
          <w:p>
            <w:pPr>
              <w:rPr>
                <w:rFonts w:ascii="Times New Roman" w:hAnsi="Times New Roman" w:cs="Times New Roman"/>
                <w:sz w:val="15"/>
                <w:szCs w:val="15"/>
              </w:rPr>
            </w:pPr>
            <w:r>
              <w:rPr>
                <w:rFonts w:ascii="Times New Roman" w:hAnsi="Times New Roman" w:cs="Times New Roman"/>
                <w:sz w:val="15"/>
                <w:szCs w:val="15"/>
              </w:rPr>
              <w:t>电力相关专业技术人员</w:t>
            </w:r>
          </w:p>
        </w:tc>
        <w:tc>
          <w:tcPr>
            <w:tcW w:w="1999" w:type="dxa"/>
            <w:vAlign w:val="center"/>
          </w:tcPr>
          <w:p>
            <w:pPr>
              <w:rPr>
                <w:rFonts w:ascii="Times New Roman" w:hAnsi="Times New Roman" w:cs="Times New Roman"/>
                <w:sz w:val="15"/>
                <w:szCs w:val="15"/>
              </w:rPr>
            </w:pPr>
            <w:r>
              <w:rPr>
                <w:rFonts w:ascii="Times New Roman" w:hAnsi="Times New Roman" w:cs="Times New Roman"/>
                <w:sz w:val="15"/>
                <w:szCs w:val="15"/>
              </w:rPr>
              <w:t>总数不少于</w:t>
            </w:r>
          </w:p>
        </w:tc>
        <w:tc>
          <w:tcPr>
            <w:tcW w:w="944" w:type="dxa"/>
            <w:vAlign w:val="center"/>
          </w:tcPr>
          <w:p>
            <w:pPr>
              <w:rPr>
                <w:rFonts w:ascii="Times New Roman" w:hAnsi="Times New Roman" w:cs="Times New Roman"/>
                <w:sz w:val="15"/>
                <w:szCs w:val="15"/>
              </w:rPr>
            </w:pPr>
            <w:r>
              <w:rPr>
                <w:rFonts w:ascii="Times New Roman" w:hAnsi="Times New Roman" w:cs="Times New Roman"/>
                <w:sz w:val="15"/>
                <w:szCs w:val="15"/>
              </w:rPr>
              <w:t>50人</w:t>
            </w:r>
          </w:p>
        </w:tc>
        <w:tc>
          <w:tcPr>
            <w:tcW w:w="1466" w:type="dxa"/>
            <w:gridSpan w:val="2"/>
            <w:vAlign w:val="center"/>
          </w:tcPr>
          <w:p>
            <w:pPr>
              <w:rPr>
                <w:rFonts w:ascii="Times New Roman" w:hAnsi="Times New Roman" w:cs="Times New Roman"/>
                <w:sz w:val="15"/>
                <w:szCs w:val="15"/>
              </w:rPr>
            </w:pPr>
            <w:r>
              <w:rPr>
                <w:rFonts w:ascii="Times New Roman" w:hAnsi="Times New Roman" w:cs="Times New Roman"/>
                <w:sz w:val="15"/>
                <w:szCs w:val="15"/>
              </w:rPr>
              <w:t>30人</w:t>
            </w:r>
          </w:p>
        </w:tc>
        <w:tc>
          <w:tcPr>
            <w:tcW w:w="1294" w:type="dxa"/>
            <w:vAlign w:val="center"/>
          </w:tcPr>
          <w:p>
            <w:pPr>
              <w:rPr>
                <w:rFonts w:ascii="Times New Roman" w:hAnsi="Times New Roman" w:cs="Times New Roman"/>
                <w:sz w:val="15"/>
                <w:szCs w:val="15"/>
              </w:rPr>
            </w:pPr>
            <w:r>
              <w:rPr>
                <w:rFonts w:ascii="Times New Roman" w:hAnsi="Times New Roman" w:cs="Times New Roman"/>
                <w:sz w:val="15"/>
                <w:szCs w:val="15"/>
              </w:rPr>
              <w:t>15人</w:t>
            </w:r>
          </w:p>
        </w:tc>
        <w:tc>
          <w:tcPr>
            <w:tcW w:w="1200" w:type="dxa"/>
            <w:vAlign w:val="center"/>
          </w:tcPr>
          <w:p>
            <w:pPr>
              <w:rPr>
                <w:rFonts w:ascii="Times New Roman" w:hAnsi="Times New Roman" w:cs="Times New Roman"/>
                <w:sz w:val="15"/>
                <w:szCs w:val="15"/>
              </w:rPr>
            </w:pPr>
            <w:r>
              <w:rPr>
                <w:rFonts w:ascii="Times New Roman" w:hAnsi="Times New Roman" w:cs="Times New Roman"/>
                <w:sz w:val="15"/>
                <w:szCs w:val="15"/>
              </w:rPr>
              <w:t>10人</w:t>
            </w:r>
          </w:p>
        </w:tc>
        <w:tc>
          <w:tcPr>
            <w:tcW w:w="1245" w:type="dxa"/>
            <w:vAlign w:val="center"/>
          </w:tcPr>
          <w:p>
            <w:pPr>
              <w:rPr>
                <w:rFonts w:ascii="Times New Roman" w:hAnsi="Times New Roman" w:cs="Times New Roman"/>
                <w:sz w:val="15"/>
                <w:szCs w:val="15"/>
              </w:rPr>
            </w:pPr>
            <w:r>
              <w:rPr>
                <w:rFonts w:ascii="Times New Roman" w:hAnsi="Times New Roman" w:cs="Times New Roman"/>
                <w:sz w:val="15"/>
                <w:szCs w:val="15"/>
              </w:rPr>
              <w:t>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continue"/>
            <w:vAlign w:val="center"/>
          </w:tcPr>
          <w:p>
            <w:pPr>
              <w:rPr>
                <w:rFonts w:ascii="Times New Roman" w:hAnsi="Times New Roman" w:cs="Times New Roman"/>
                <w:sz w:val="15"/>
                <w:szCs w:val="15"/>
              </w:rPr>
            </w:pPr>
          </w:p>
        </w:tc>
        <w:tc>
          <w:tcPr>
            <w:tcW w:w="1999" w:type="dxa"/>
            <w:vAlign w:val="center"/>
          </w:tcPr>
          <w:p>
            <w:pPr>
              <w:rPr>
                <w:rFonts w:ascii="Times New Roman" w:hAnsi="Times New Roman" w:cs="Times New Roman"/>
                <w:sz w:val="15"/>
                <w:szCs w:val="15"/>
              </w:rPr>
            </w:pPr>
            <w:r>
              <w:rPr>
                <w:rFonts w:ascii="Times New Roman" w:hAnsi="Times New Roman" w:cs="Times New Roman"/>
                <w:sz w:val="15"/>
                <w:szCs w:val="15"/>
              </w:rPr>
              <w:t>其中中级以上技术任职资格人员不少于</w:t>
            </w:r>
          </w:p>
        </w:tc>
        <w:tc>
          <w:tcPr>
            <w:tcW w:w="944" w:type="dxa"/>
            <w:vAlign w:val="center"/>
          </w:tcPr>
          <w:p>
            <w:pPr>
              <w:rPr>
                <w:rFonts w:ascii="Times New Roman" w:hAnsi="Times New Roman" w:cs="Times New Roman"/>
                <w:sz w:val="15"/>
                <w:szCs w:val="15"/>
              </w:rPr>
            </w:pPr>
            <w:r>
              <w:rPr>
                <w:rFonts w:ascii="Times New Roman" w:hAnsi="Times New Roman" w:cs="Times New Roman"/>
                <w:sz w:val="15"/>
                <w:szCs w:val="15"/>
              </w:rPr>
              <w:t>30人</w:t>
            </w:r>
          </w:p>
        </w:tc>
        <w:tc>
          <w:tcPr>
            <w:tcW w:w="1466" w:type="dxa"/>
            <w:gridSpan w:val="2"/>
            <w:vAlign w:val="center"/>
          </w:tcPr>
          <w:p>
            <w:pPr>
              <w:rPr>
                <w:rFonts w:ascii="Times New Roman" w:hAnsi="Times New Roman" w:cs="Times New Roman"/>
                <w:sz w:val="15"/>
                <w:szCs w:val="15"/>
              </w:rPr>
            </w:pPr>
            <w:r>
              <w:rPr>
                <w:rFonts w:ascii="Times New Roman" w:hAnsi="Times New Roman" w:cs="Times New Roman"/>
                <w:sz w:val="15"/>
                <w:szCs w:val="15"/>
              </w:rPr>
              <w:t>15人</w:t>
            </w:r>
          </w:p>
        </w:tc>
        <w:tc>
          <w:tcPr>
            <w:tcW w:w="1294" w:type="dxa"/>
            <w:vAlign w:val="center"/>
          </w:tcPr>
          <w:p>
            <w:pPr>
              <w:rPr>
                <w:rFonts w:ascii="Times New Roman" w:hAnsi="Times New Roman" w:cs="Times New Roman"/>
                <w:sz w:val="15"/>
                <w:szCs w:val="15"/>
              </w:rPr>
            </w:pPr>
            <w:r>
              <w:rPr>
                <w:rFonts w:ascii="Times New Roman" w:hAnsi="Times New Roman" w:cs="Times New Roman"/>
                <w:sz w:val="15"/>
                <w:szCs w:val="15"/>
              </w:rPr>
              <w:t>5人</w:t>
            </w:r>
          </w:p>
        </w:tc>
        <w:tc>
          <w:tcPr>
            <w:tcW w:w="1200" w:type="dxa"/>
            <w:vAlign w:val="center"/>
          </w:tcPr>
          <w:p>
            <w:pPr>
              <w:rPr>
                <w:rFonts w:ascii="Times New Roman" w:hAnsi="Times New Roman" w:cs="Times New Roman"/>
                <w:sz w:val="15"/>
                <w:szCs w:val="15"/>
              </w:rPr>
            </w:pPr>
            <w:r>
              <w:rPr>
                <w:rFonts w:ascii="Times New Roman" w:hAnsi="Times New Roman" w:cs="Times New Roman"/>
                <w:sz w:val="15"/>
                <w:szCs w:val="15"/>
              </w:rPr>
              <w:t>无要求</w:t>
            </w:r>
          </w:p>
        </w:tc>
        <w:tc>
          <w:tcPr>
            <w:tcW w:w="1245" w:type="dxa"/>
            <w:vAlign w:val="center"/>
          </w:tcPr>
          <w:p>
            <w:pPr>
              <w:rPr>
                <w:rFonts w:ascii="Times New Roman" w:hAnsi="Times New Roman" w:cs="Times New Roman"/>
                <w:sz w:val="15"/>
                <w:szCs w:val="15"/>
              </w:rPr>
            </w:pPr>
            <w:r>
              <w:rPr>
                <w:rFonts w:ascii="Times New Roman" w:hAnsi="Times New Roman" w:cs="Times New Roman"/>
                <w:sz w:val="15"/>
                <w:szCs w:val="15"/>
              </w:rPr>
              <w:t>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398" w:type="dxa"/>
            <w:vMerge w:val="restart"/>
            <w:vAlign w:val="center"/>
          </w:tcPr>
          <w:p>
            <w:pPr>
              <w:rPr>
                <w:rFonts w:ascii="Times New Roman" w:hAnsi="Times New Roman" w:cs="Times New Roman"/>
                <w:sz w:val="15"/>
                <w:szCs w:val="15"/>
              </w:rPr>
            </w:pPr>
            <w:r>
              <w:rPr>
                <w:rFonts w:ascii="Times New Roman" w:hAnsi="Times New Roman" w:cs="Times New Roman"/>
                <w:sz w:val="15"/>
                <w:szCs w:val="15"/>
              </w:rPr>
              <w:t>电力相关专业技能人员</w:t>
            </w:r>
          </w:p>
        </w:tc>
        <w:tc>
          <w:tcPr>
            <w:tcW w:w="1999" w:type="dxa"/>
            <w:vAlign w:val="center"/>
          </w:tcPr>
          <w:p>
            <w:pPr>
              <w:rPr>
                <w:rFonts w:ascii="Times New Roman" w:hAnsi="Times New Roman" w:cs="Times New Roman"/>
                <w:sz w:val="15"/>
                <w:szCs w:val="15"/>
              </w:rPr>
            </w:pPr>
            <w:r>
              <w:rPr>
                <w:rFonts w:ascii="Times New Roman" w:hAnsi="Times New Roman" w:cs="Times New Roman"/>
                <w:sz w:val="15"/>
                <w:szCs w:val="15"/>
              </w:rPr>
              <w:t>总数不少于</w:t>
            </w:r>
          </w:p>
        </w:tc>
        <w:tc>
          <w:tcPr>
            <w:tcW w:w="944" w:type="dxa"/>
            <w:vAlign w:val="center"/>
          </w:tcPr>
          <w:p>
            <w:pPr>
              <w:rPr>
                <w:rFonts w:ascii="Times New Roman" w:hAnsi="Times New Roman" w:cs="Times New Roman"/>
                <w:sz w:val="15"/>
                <w:szCs w:val="15"/>
              </w:rPr>
            </w:pPr>
            <w:r>
              <w:rPr>
                <w:rFonts w:ascii="Times New Roman" w:hAnsi="Times New Roman" w:cs="Times New Roman"/>
                <w:sz w:val="15"/>
                <w:szCs w:val="15"/>
              </w:rPr>
              <w:t>60人</w:t>
            </w:r>
          </w:p>
        </w:tc>
        <w:tc>
          <w:tcPr>
            <w:tcW w:w="1466" w:type="dxa"/>
            <w:gridSpan w:val="2"/>
            <w:vAlign w:val="center"/>
          </w:tcPr>
          <w:p>
            <w:pPr>
              <w:rPr>
                <w:rFonts w:ascii="Times New Roman" w:hAnsi="Times New Roman" w:cs="Times New Roman"/>
                <w:sz w:val="15"/>
                <w:szCs w:val="15"/>
              </w:rPr>
            </w:pPr>
            <w:r>
              <w:rPr>
                <w:rFonts w:ascii="Times New Roman" w:hAnsi="Times New Roman" w:cs="Times New Roman"/>
                <w:sz w:val="15"/>
                <w:szCs w:val="15"/>
              </w:rPr>
              <w:t>30人</w:t>
            </w:r>
          </w:p>
        </w:tc>
        <w:tc>
          <w:tcPr>
            <w:tcW w:w="1294" w:type="dxa"/>
            <w:vAlign w:val="center"/>
          </w:tcPr>
          <w:p>
            <w:pPr>
              <w:rPr>
                <w:rFonts w:ascii="Times New Roman" w:hAnsi="Times New Roman" w:cs="Times New Roman"/>
                <w:sz w:val="15"/>
                <w:szCs w:val="15"/>
              </w:rPr>
            </w:pPr>
            <w:r>
              <w:rPr>
                <w:rFonts w:ascii="Times New Roman" w:hAnsi="Times New Roman" w:cs="Times New Roman"/>
                <w:sz w:val="15"/>
                <w:szCs w:val="15"/>
              </w:rPr>
              <w:t>20人</w:t>
            </w:r>
          </w:p>
        </w:tc>
        <w:tc>
          <w:tcPr>
            <w:tcW w:w="1200" w:type="dxa"/>
            <w:vAlign w:val="center"/>
          </w:tcPr>
          <w:p>
            <w:pPr>
              <w:rPr>
                <w:rFonts w:ascii="Times New Roman" w:hAnsi="Times New Roman" w:cs="Times New Roman"/>
                <w:sz w:val="15"/>
                <w:szCs w:val="15"/>
              </w:rPr>
            </w:pPr>
            <w:r>
              <w:rPr>
                <w:rFonts w:ascii="Times New Roman" w:hAnsi="Times New Roman" w:cs="Times New Roman"/>
                <w:sz w:val="15"/>
                <w:szCs w:val="15"/>
              </w:rPr>
              <w:t>15人</w:t>
            </w:r>
          </w:p>
        </w:tc>
        <w:tc>
          <w:tcPr>
            <w:tcW w:w="1245" w:type="dxa"/>
            <w:vAlign w:val="center"/>
          </w:tcPr>
          <w:p>
            <w:pPr>
              <w:rPr>
                <w:rFonts w:ascii="Times New Roman" w:hAnsi="Times New Roman" w:cs="Times New Roman"/>
                <w:sz w:val="15"/>
                <w:szCs w:val="15"/>
              </w:rPr>
            </w:pPr>
            <w:r>
              <w:rPr>
                <w:rFonts w:ascii="Times New Roman" w:hAnsi="Times New Roman" w:cs="Times New Roman"/>
                <w:sz w:val="15"/>
                <w:szCs w:val="15"/>
              </w:rPr>
              <w:t>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continue"/>
            <w:vAlign w:val="center"/>
          </w:tcPr>
          <w:p>
            <w:pPr>
              <w:rPr>
                <w:rFonts w:ascii="Times New Roman" w:hAnsi="Times New Roman" w:cs="Times New Roman"/>
                <w:sz w:val="15"/>
                <w:szCs w:val="15"/>
              </w:rPr>
            </w:pPr>
          </w:p>
        </w:tc>
        <w:tc>
          <w:tcPr>
            <w:tcW w:w="1999" w:type="dxa"/>
            <w:vAlign w:val="center"/>
          </w:tcPr>
          <w:p>
            <w:pPr>
              <w:rPr>
                <w:rFonts w:ascii="Times New Roman" w:hAnsi="Times New Roman" w:cs="Times New Roman"/>
                <w:sz w:val="15"/>
                <w:szCs w:val="15"/>
              </w:rPr>
            </w:pPr>
            <w:r>
              <w:rPr>
                <w:rFonts w:ascii="Times New Roman" w:hAnsi="Times New Roman" w:cs="Times New Roman"/>
                <w:sz w:val="15"/>
                <w:szCs w:val="15"/>
              </w:rPr>
              <w:t>其中高压电工不少于</w:t>
            </w:r>
          </w:p>
        </w:tc>
        <w:tc>
          <w:tcPr>
            <w:tcW w:w="944" w:type="dxa"/>
            <w:vAlign w:val="center"/>
          </w:tcPr>
          <w:p>
            <w:pPr>
              <w:rPr>
                <w:rFonts w:ascii="Times New Roman" w:hAnsi="Times New Roman" w:cs="Times New Roman"/>
                <w:sz w:val="15"/>
                <w:szCs w:val="15"/>
              </w:rPr>
            </w:pPr>
            <w:r>
              <w:rPr>
                <w:rFonts w:ascii="Times New Roman" w:hAnsi="Times New Roman" w:cs="Times New Roman"/>
                <w:sz w:val="15"/>
                <w:szCs w:val="15"/>
              </w:rPr>
              <w:t>30人</w:t>
            </w:r>
          </w:p>
        </w:tc>
        <w:tc>
          <w:tcPr>
            <w:tcW w:w="1466" w:type="dxa"/>
            <w:gridSpan w:val="2"/>
            <w:vAlign w:val="center"/>
          </w:tcPr>
          <w:p>
            <w:pPr>
              <w:rPr>
                <w:rFonts w:ascii="Times New Roman" w:hAnsi="Times New Roman" w:cs="Times New Roman"/>
                <w:sz w:val="15"/>
                <w:szCs w:val="15"/>
              </w:rPr>
            </w:pPr>
            <w:r>
              <w:rPr>
                <w:rFonts w:ascii="Times New Roman" w:hAnsi="Times New Roman" w:cs="Times New Roman"/>
                <w:sz w:val="15"/>
                <w:szCs w:val="15"/>
              </w:rPr>
              <w:t>15人</w:t>
            </w:r>
          </w:p>
        </w:tc>
        <w:tc>
          <w:tcPr>
            <w:tcW w:w="1294" w:type="dxa"/>
            <w:vAlign w:val="center"/>
          </w:tcPr>
          <w:p>
            <w:pPr>
              <w:rPr>
                <w:rFonts w:ascii="Times New Roman" w:hAnsi="Times New Roman" w:cs="Times New Roman"/>
                <w:sz w:val="15"/>
                <w:szCs w:val="15"/>
              </w:rPr>
            </w:pPr>
            <w:r>
              <w:rPr>
                <w:rFonts w:ascii="Times New Roman" w:hAnsi="Times New Roman" w:cs="Times New Roman"/>
                <w:sz w:val="15"/>
                <w:szCs w:val="15"/>
              </w:rPr>
              <w:t>10人</w:t>
            </w:r>
          </w:p>
        </w:tc>
        <w:tc>
          <w:tcPr>
            <w:tcW w:w="1200" w:type="dxa"/>
            <w:vAlign w:val="center"/>
          </w:tcPr>
          <w:p>
            <w:pPr>
              <w:rPr>
                <w:rFonts w:ascii="Times New Roman" w:hAnsi="Times New Roman" w:cs="Times New Roman"/>
                <w:sz w:val="15"/>
                <w:szCs w:val="15"/>
              </w:rPr>
            </w:pPr>
            <w:r>
              <w:rPr>
                <w:rFonts w:ascii="Times New Roman" w:hAnsi="Times New Roman" w:cs="Times New Roman"/>
                <w:sz w:val="15"/>
                <w:szCs w:val="15"/>
              </w:rPr>
              <w:t>8人</w:t>
            </w:r>
          </w:p>
        </w:tc>
        <w:tc>
          <w:tcPr>
            <w:tcW w:w="1245" w:type="dxa"/>
            <w:vAlign w:val="center"/>
          </w:tcPr>
          <w:p>
            <w:pPr>
              <w:rPr>
                <w:rFonts w:ascii="Times New Roman" w:hAnsi="Times New Roman" w:cs="Times New Roman"/>
                <w:sz w:val="15"/>
                <w:szCs w:val="15"/>
              </w:rPr>
            </w:pPr>
            <w:r>
              <w:rPr>
                <w:rFonts w:ascii="Times New Roman" w:hAnsi="Times New Roman" w:cs="Times New Roman"/>
                <w:sz w:val="15"/>
                <w:szCs w:val="15"/>
              </w:rPr>
              <w:t>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398" w:type="dxa"/>
            <w:vMerge w:val="restart"/>
            <w:vAlign w:val="center"/>
          </w:tcPr>
          <w:p>
            <w:pPr>
              <w:rPr>
                <w:rFonts w:ascii="Times New Roman" w:hAnsi="Times New Roman" w:cs="Times New Roman"/>
                <w:sz w:val="15"/>
                <w:szCs w:val="15"/>
              </w:rPr>
            </w:pPr>
            <w:r>
              <w:rPr>
                <w:rFonts w:ascii="Times New Roman" w:hAnsi="Times New Roman" w:cs="Times New Roman"/>
                <w:sz w:val="15"/>
                <w:szCs w:val="15"/>
              </w:rPr>
              <w:t>安全管理</w:t>
            </w:r>
          </w:p>
        </w:tc>
        <w:tc>
          <w:tcPr>
            <w:tcW w:w="1999" w:type="dxa"/>
            <w:vAlign w:val="center"/>
          </w:tcPr>
          <w:p>
            <w:pPr>
              <w:rPr>
                <w:rFonts w:ascii="Times New Roman" w:hAnsi="Times New Roman" w:cs="Times New Roman"/>
                <w:sz w:val="15"/>
                <w:szCs w:val="15"/>
              </w:rPr>
            </w:pPr>
            <w:r>
              <w:rPr>
                <w:rFonts w:ascii="Times New Roman" w:hAnsi="Times New Roman" w:cs="Times New Roman"/>
                <w:sz w:val="15"/>
                <w:szCs w:val="15"/>
              </w:rPr>
              <w:t>安全生产组织</w:t>
            </w:r>
          </w:p>
        </w:tc>
        <w:tc>
          <w:tcPr>
            <w:tcW w:w="6149" w:type="dxa"/>
            <w:gridSpan w:val="6"/>
            <w:vAlign w:val="center"/>
          </w:tcPr>
          <w:p>
            <w:pPr>
              <w:rPr>
                <w:rFonts w:ascii="Times New Roman" w:hAnsi="Times New Roman" w:cs="Times New Roman"/>
                <w:sz w:val="15"/>
                <w:szCs w:val="15"/>
              </w:rPr>
            </w:pPr>
            <w:r>
              <w:rPr>
                <w:rFonts w:ascii="Times New Roman" w:hAnsi="Times New Roman" w:cs="Times New Roman"/>
                <w:sz w:val="15"/>
                <w:szCs w:val="15"/>
              </w:rPr>
              <w:t>健全有效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98" w:type="dxa"/>
            <w:vMerge w:val="continue"/>
            <w:vAlign w:val="center"/>
          </w:tcPr>
          <w:p>
            <w:pPr>
              <w:rPr>
                <w:rFonts w:ascii="Times New Roman" w:hAnsi="Times New Roman" w:cs="Times New Roman"/>
                <w:sz w:val="15"/>
                <w:szCs w:val="15"/>
              </w:rPr>
            </w:pPr>
          </w:p>
        </w:tc>
        <w:tc>
          <w:tcPr>
            <w:tcW w:w="1999" w:type="dxa"/>
            <w:vAlign w:val="center"/>
          </w:tcPr>
          <w:p>
            <w:pPr>
              <w:rPr>
                <w:rFonts w:ascii="Times New Roman" w:hAnsi="Times New Roman" w:cs="Times New Roman"/>
                <w:sz w:val="15"/>
                <w:szCs w:val="15"/>
              </w:rPr>
            </w:pPr>
            <w:r>
              <w:rPr>
                <w:rFonts w:ascii="Times New Roman" w:hAnsi="Times New Roman" w:cs="Times New Roman"/>
                <w:sz w:val="15"/>
                <w:szCs w:val="15"/>
              </w:rPr>
              <w:t>安全生产制度</w:t>
            </w:r>
          </w:p>
        </w:tc>
        <w:tc>
          <w:tcPr>
            <w:tcW w:w="6149" w:type="dxa"/>
            <w:gridSpan w:val="6"/>
            <w:vAlign w:val="center"/>
          </w:tcPr>
          <w:p>
            <w:pPr>
              <w:rPr>
                <w:rFonts w:ascii="Times New Roman" w:hAnsi="Times New Roman" w:cs="Times New Roman"/>
                <w:sz w:val="15"/>
                <w:szCs w:val="15"/>
              </w:rPr>
            </w:pPr>
            <w:r>
              <w:rPr>
                <w:rFonts w:ascii="Times New Roman" w:hAnsi="Times New Roman" w:cs="Times New Roman"/>
                <w:sz w:val="15"/>
                <w:szCs w:val="15"/>
              </w:rPr>
              <w:t>健全有效</w:t>
            </w:r>
          </w:p>
        </w:tc>
      </w:tr>
    </w:tbl>
    <w:p>
      <w:pPr>
        <w:spacing w:afterLines="50" w:line="588" w:lineRule="exact"/>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（2）申</w:t>
      </w:r>
      <w:r>
        <w:rPr>
          <w:rFonts w:ascii="Times New Roman" w:hAnsi="Times New Roman" w:eastAsia="仿宋_GB2312" w:cs="Times New Roman"/>
          <w:b/>
          <w:sz w:val="32"/>
          <w:szCs w:val="32"/>
        </w:rPr>
        <w:t>请承修类许可证条件：</w:t>
      </w:r>
    </w:p>
    <w:tbl>
      <w:tblPr>
        <w:tblStyle w:val="3"/>
        <w:tblW w:w="9599"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928"/>
        <w:gridCol w:w="1039"/>
        <w:gridCol w:w="236"/>
        <w:gridCol w:w="1114"/>
        <w:gridCol w:w="20"/>
        <w:gridCol w:w="1390"/>
        <w:gridCol w:w="28"/>
        <w:gridCol w:w="1157"/>
        <w:gridCol w:w="30"/>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3341" w:type="dxa"/>
            <w:gridSpan w:val="2"/>
            <w:vAlign w:val="center"/>
          </w:tcPr>
          <w:p>
            <w:pPr>
              <w:numPr>
                <w:ins w:id="0" w:author="lenovo" w:date="2017-10-19T13:48:00Z"/>
              </w:numPr>
              <w:rPr>
                <w:rFonts w:ascii="Times New Roman" w:hAnsi="Times New Roman" w:eastAsia="黑体" w:cs="Times New Roman"/>
                <w:b/>
                <w:sz w:val="18"/>
                <w:szCs w:val="18"/>
              </w:rPr>
            </w:pPr>
            <w:r>
              <w:rPr>
                <w:rFonts w:ascii="Times New Roman" w:hAnsi="Times New Roman" w:eastAsia="黑体" w:cs="Times New Roman"/>
                <w:b/>
                <w:sz w:val="18"/>
                <w:szCs w:val="18"/>
              </w:rPr>
              <mc:AlternateContent>
                <mc:Choice Requires="wps">
                  <w:drawing>
                    <wp:anchor distT="0" distB="0" distL="114300" distR="114300" simplePos="0" relativeHeight="251659264" behindDoc="0" locked="0" layoutInCell="1" allowOverlap="1">
                      <wp:simplePos x="0" y="0"/>
                      <wp:positionH relativeFrom="column">
                        <wp:posOffset>-33020</wp:posOffset>
                      </wp:positionH>
                      <wp:positionV relativeFrom="paragraph">
                        <wp:posOffset>4445</wp:posOffset>
                      </wp:positionV>
                      <wp:extent cx="2055495" cy="375920"/>
                      <wp:effectExtent l="635" t="4445" r="1270" b="15875"/>
                      <wp:wrapNone/>
                      <wp:docPr id="1" name="__TH_L2"/>
                      <wp:cNvGraphicFramePr/>
                      <a:graphic xmlns:a="http://schemas.openxmlformats.org/drawingml/2006/main">
                        <a:graphicData uri="http://schemas.microsoft.com/office/word/2010/wordprocessingShape">
                          <wps:wsp>
                            <wps:cNvCnPr/>
                            <wps:spPr>
                              <a:xfrm>
                                <a:off x="0" y="0"/>
                                <a:ext cx="2055495" cy="37592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_TH_L2" o:spid="_x0000_s1026" o:spt="20" style="position:absolute;left:0pt;margin-left:-2.6pt;margin-top:0.35pt;height:29.6pt;width:161.85pt;z-index:251659264;mso-width-relative:page;mso-height-relative:page;" filled="f" stroked="t" coordsize="21600,21600" o:gfxdata="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A8lho0wAAAAYBAAAPAAAAAAAAAAEAIAAAACIAAABkcnMvZG93&#10;bnJldi54bWxQSwECFAAUAAAACACHTuJAbSKyYswBAACRAwAADgAAAAAAAAABACAAAAAiAQAAZHJz&#10;L2Uyb0RvYy54bWxQSwUGAAAAAAYABgBZAQAAYAUAAAAA&#10;">
                      <v:fill on="f" focussize="0,0"/>
                      <v:stroke weight="0.5pt" color="#000000" joinstyle="round"/>
                      <v:imagedata o:title=""/>
                      <o:lock v:ext="edit" aspectratio="f"/>
                    </v:line>
                  </w:pict>
                </mc:Fallback>
              </mc:AlternateContent>
            </w:r>
            <w:r>
              <w:rPr>
                <w:rFonts w:ascii="Times New Roman" w:hAnsi="Times New Roman" w:eastAsia="黑体" w:cs="Times New Roman"/>
                <w:b/>
                <w:sz w:val="18"/>
                <w:szCs w:val="18"/>
              </w:rPr>
              <w:t xml:space="preserve">               </w:t>
            </w:r>
            <w:r>
              <w:rPr>
                <w:rFonts w:hint="eastAsia" w:ascii="Times New Roman" w:hAnsi="Times New Roman" w:eastAsia="黑体" w:cs="Times New Roman"/>
                <w:b/>
                <w:sz w:val="18"/>
                <w:szCs w:val="18"/>
              </w:rPr>
              <w:t xml:space="preserve">           </w:t>
            </w:r>
            <w:r>
              <w:rPr>
                <w:rFonts w:ascii="Times New Roman" w:hAnsi="Times New Roman" w:eastAsia="黑体" w:cs="Times New Roman"/>
                <w:b/>
                <w:sz w:val="18"/>
                <w:szCs w:val="18"/>
              </w:rPr>
              <w:t>等级</w:t>
            </w:r>
          </w:p>
          <w:p>
            <w:pPr>
              <w:numPr>
                <w:ins w:id="1" w:author="lenovo" w:date="2017-10-19T13:48:00Z"/>
              </w:numPr>
              <w:ind w:firstLine="181" w:firstLineChars="100"/>
              <w:rPr>
                <w:rFonts w:ascii="Times New Roman" w:hAnsi="Times New Roman" w:eastAsia="黑体" w:cs="Times New Roman"/>
                <w:b/>
                <w:sz w:val="18"/>
                <w:szCs w:val="18"/>
              </w:rPr>
            </w:pPr>
            <w:r>
              <w:rPr>
                <w:rFonts w:ascii="Times New Roman" w:hAnsi="Times New Roman" w:eastAsia="黑体" w:cs="Times New Roman"/>
                <w:b/>
                <w:sz w:val="18"/>
                <w:szCs w:val="18"/>
              </w:rPr>
              <w:t>项目</w:t>
            </w:r>
          </w:p>
        </w:tc>
        <w:tc>
          <w:tcPr>
            <w:tcW w:w="1039" w:type="dxa"/>
            <w:vAlign w:val="center"/>
          </w:tcPr>
          <w:p>
            <w:pPr>
              <w:numPr>
                <w:ins w:id="2" w:author="lenovo" w:date="2017-10-19T13:48:00Z"/>
              </w:numPr>
              <w:jc w:val="center"/>
              <w:rPr>
                <w:rFonts w:ascii="Times New Roman" w:hAnsi="Times New Roman" w:eastAsia="黑体" w:cs="Times New Roman"/>
                <w:b/>
                <w:sz w:val="18"/>
                <w:szCs w:val="18"/>
              </w:rPr>
            </w:pPr>
            <w:r>
              <w:rPr>
                <w:rFonts w:ascii="Times New Roman" w:hAnsi="Times New Roman" w:eastAsia="黑体" w:cs="Times New Roman"/>
                <w:b/>
                <w:sz w:val="18"/>
                <w:szCs w:val="18"/>
              </w:rPr>
              <w:t>一级</w:t>
            </w:r>
          </w:p>
        </w:tc>
        <w:tc>
          <w:tcPr>
            <w:tcW w:w="1350" w:type="dxa"/>
            <w:gridSpan w:val="2"/>
            <w:vAlign w:val="center"/>
          </w:tcPr>
          <w:p>
            <w:pPr>
              <w:numPr>
                <w:ins w:id="3" w:author="lenovo" w:date="2017-10-19T13:48:00Z"/>
              </w:numPr>
              <w:jc w:val="center"/>
              <w:rPr>
                <w:rFonts w:ascii="Times New Roman" w:hAnsi="Times New Roman" w:eastAsia="黑体" w:cs="Times New Roman"/>
                <w:b/>
                <w:sz w:val="18"/>
                <w:szCs w:val="18"/>
              </w:rPr>
            </w:pPr>
            <w:r>
              <w:rPr>
                <w:rFonts w:ascii="Times New Roman" w:hAnsi="Times New Roman" w:eastAsia="黑体" w:cs="Times New Roman"/>
                <w:b/>
                <w:sz w:val="18"/>
                <w:szCs w:val="18"/>
              </w:rPr>
              <w:t>二级</w:t>
            </w:r>
          </w:p>
        </w:tc>
        <w:tc>
          <w:tcPr>
            <w:tcW w:w="1410" w:type="dxa"/>
            <w:gridSpan w:val="2"/>
            <w:vAlign w:val="center"/>
          </w:tcPr>
          <w:p>
            <w:pPr>
              <w:numPr>
                <w:ins w:id="4" w:author="lenovo" w:date="2017-10-19T13:48:00Z"/>
              </w:numPr>
              <w:jc w:val="center"/>
              <w:rPr>
                <w:rFonts w:ascii="Times New Roman" w:hAnsi="Times New Roman" w:eastAsia="黑体" w:cs="Times New Roman"/>
                <w:b/>
                <w:sz w:val="18"/>
                <w:szCs w:val="18"/>
              </w:rPr>
            </w:pPr>
            <w:r>
              <w:rPr>
                <w:rFonts w:ascii="Times New Roman" w:hAnsi="Times New Roman" w:eastAsia="黑体" w:cs="Times New Roman"/>
                <w:b/>
                <w:sz w:val="18"/>
                <w:szCs w:val="18"/>
              </w:rPr>
              <w:t>三级</w:t>
            </w:r>
          </w:p>
        </w:tc>
        <w:tc>
          <w:tcPr>
            <w:tcW w:w="1185" w:type="dxa"/>
            <w:gridSpan w:val="2"/>
            <w:vAlign w:val="center"/>
          </w:tcPr>
          <w:p>
            <w:pPr>
              <w:numPr>
                <w:ins w:id="5" w:author="lenovo" w:date="2017-10-19T13:48:00Z"/>
              </w:numPr>
              <w:jc w:val="center"/>
              <w:rPr>
                <w:rFonts w:ascii="Times New Roman" w:hAnsi="Times New Roman" w:eastAsia="黑体" w:cs="Times New Roman"/>
                <w:b/>
                <w:sz w:val="18"/>
                <w:szCs w:val="18"/>
              </w:rPr>
            </w:pPr>
            <w:r>
              <w:rPr>
                <w:rFonts w:ascii="Times New Roman" w:hAnsi="Times New Roman" w:eastAsia="黑体" w:cs="Times New Roman"/>
                <w:b/>
                <w:sz w:val="18"/>
                <w:szCs w:val="18"/>
              </w:rPr>
              <w:t>四级</w:t>
            </w:r>
          </w:p>
        </w:tc>
        <w:tc>
          <w:tcPr>
            <w:tcW w:w="1274" w:type="dxa"/>
            <w:gridSpan w:val="2"/>
            <w:vAlign w:val="center"/>
          </w:tcPr>
          <w:p>
            <w:pPr>
              <w:numPr>
                <w:ins w:id="6" w:author="lenovo" w:date="2017-10-19T13:48:00Z"/>
              </w:numPr>
              <w:jc w:val="center"/>
              <w:rPr>
                <w:rFonts w:ascii="Times New Roman" w:hAnsi="Times New Roman" w:eastAsia="黑体" w:cs="Times New Roman"/>
                <w:b/>
                <w:sz w:val="18"/>
                <w:szCs w:val="18"/>
              </w:rPr>
            </w:pPr>
            <w:r>
              <w:rPr>
                <w:rFonts w:ascii="Times New Roman" w:hAnsi="Times New Roman" w:eastAsia="黑体" w:cs="Times New Roman"/>
                <w:b/>
                <w:sz w:val="18"/>
                <w:szCs w:val="18"/>
              </w:rPr>
              <w:t>五级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3341" w:type="dxa"/>
            <w:gridSpan w:val="2"/>
            <w:vAlign w:val="center"/>
          </w:tcPr>
          <w:p>
            <w:pPr>
              <w:numPr>
                <w:ins w:id="7" w:author="lenovo" w:date="2017-10-19T13:51:00Z"/>
              </w:numPr>
              <w:jc w:val="center"/>
              <w:rPr>
                <w:rFonts w:ascii="Times New Roman" w:hAnsi="Times New Roman" w:cs="Times New Roman"/>
                <w:sz w:val="15"/>
                <w:szCs w:val="15"/>
              </w:rPr>
            </w:pPr>
            <w:r>
              <w:rPr>
                <w:rFonts w:ascii="Times New Roman" w:hAnsi="Times New Roman" w:cs="Times New Roman"/>
                <w:sz w:val="15"/>
                <w:szCs w:val="15"/>
              </w:rPr>
              <w:t>法人资格</w:t>
            </w:r>
          </w:p>
        </w:tc>
        <w:tc>
          <w:tcPr>
            <w:tcW w:w="6258" w:type="dxa"/>
            <w:gridSpan w:val="9"/>
            <w:vAlign w:val="center"/>
          </w:tcPr>
          <w:p>
            <w:pPr>
              <w:numPr>
                <w:ins w:id="8" w:author="lenovo" w:date="2017-10-19T13:51:00Z"/>
              </w:numPr>
              <w:rPr>
                <w:rFonts w:ascii="Times New Roman" w:hAnsi="Times New Roman" w:cs="Times New Roman"/>
                <w:sz w:val="15"/>
                <w:szCs w:val="15"/>
              </w:rPr>
            </w:pPr>
            <w:r>
              <w:rPr>
                <w:rFonts w:ascii="Times New Roman" w:hAnsi="Times New Roman" w:cs="Times New Roman"/>
                <w:sz w:val="15"/>
                <w:szCs w:val="15"/>
              </w:rPr>
              <w:t>具备法人资格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3341" w:type="dxa"/>
            <w:gridSpan w:val="2"/>
            <w:vAlign w:val="center"/>
          </w:tcPr>
          <w:p>
            <w:pPr>
              <w:numPr>
                <w:ins w:id="9" w:author="lenovo" w:date="2017-10-19T13:51:00Z"/>
              </w:numPr>
              <w:jc w:val="center"/>
              <w:rPr>
                <w:rFonts w:ascii="Times New Roman" w:hAnsi="Times New Roman" w:cs="Times New Roman"/>
                <w:sz w:val="15"/>
                <w:szCs w:val="15"/>
              </w:rPr>
            </w:pPr>
            <w:r>
              <w:rPr>
                <w:rFonts w:ascii="Times New Roman" w:hAnsi="Times New Roman" w:cs="Times New Roman"/>
                <w:sz w:val="15"/>
                <w:szCs w:val="15"/>
              </w:rPr>
              <w:t>净资产</w:t>
            </w:r>
          </w:p>
        </w:tc>
        <w:tc>
          <w:tcPr>
            <w:tcW w:w="6258" w:type="dxa"/>
            <w:gridSpan w:val="9"/>
            <w:vAlign w:val="center"/>
          </w:tcPr>
          <w:p>
            <w:pPr>
              <w:numPr>
                <w:ins w:id="10" w:author="lenovo" w:date="2017-10-19T13:51:00Z"/>
              </w:numPr>
              <w:rPr>
                <w:rFonts w:ascii="Times New Roman" w:hAnsi="Times New Roman" w:cs="Times New Roman"/>
                <w:sz w:val="15"/>
                <w:szCs w:val="15"/>
              </w:rPr>
            </w:pPr>
            <w:r>
              <w:rPr>
                <w:rFonts w:ascii="Times New Roman" w:hAnsi="Times New Roman" w:cs="Times New Roman"/>
                <w:sz w:val="15"/>
                <w:szCs w:val="15"/>
              </w:rPr>
              <w:t>具有与开展承装（修、试）电力设施活动相适应的净资产，其所占总资产比例不低于15%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3341" w:type="dxa"/>
            <w:gridSpan w:val="2"/>
            <w:vAlign w:val="center"/>
          </w:tcPr>
          <w:p>
            <w:pPr>
              <w:numPr>
                <w:ins w:id="11" w:author="徐峰" w:date="2022-11-21T15:12:00Z"/>
              </w:numPr>
              <w:rPr>
                <w:rFonts w:ascii="Times New Roman" w:hAnsi="Times New Roman" w:cs="Times New Roman"/>
                <w:sz w:val="15"/>
                <w:szCs w:val="15"/>
              </w:rPr>
            </w:pPr>
            <w:r>
              <w:rPr>
                <w:rFonts w:ascii="Times New Roman" w:hAnsi="Times New Roman" w:cs="Times New Roman"/>
                <w:sz w:val="15"/>
                <w:szCs w:val="15"/>
              </w:rPr>
              <w:t>最近2年内具有从事对应电压等级变（配）电及线路设施的维修活动业绩</w:t>
            </w:r>
          </w:p>
        </w:tc>
        <w:tc>
          <w:tcPr>
            <w:tcW w:w="1275" w:type="dxa"/>
            <w:gridSpan w:val="2"/>
            <w:vAlign w:val="center"/>
          </w:tcPr>
          <w:p>
            <w:pPr>
              <w:numPr>
                <w:ins w:id="12" w:author="lenovo" w:date="2017-10-19T13:51:00Z"/>
              </w:numPr>
              <w:rPr>
                <w:rFonts w:ascii="Times New Roman" w:hAnsi="Times New Roman" w:cs="Times New Roman"/>
                <w:sz w:val="15"/>
                <w:szCs w:val="15"/>
              </w:rPr>
            </w:pPr>
            <w:r>
              <w:rPr>
                <w:rFonts w:ascii="Times New Roman" w:hAnsi="Times New Roman" w:cs="Times New Roman"/>
                <w:sz w:val="15"/>
                <w:szCs w:val="15"/>
              </w:rPr>
              <w:t>330（220）千伏</w:t>
            </w:r>
          </w:p>
        </w:tc>
        <w:tc>
          <w:tcPr>
            <w:tcW w:w="1134" w:type="dxa"/>
            <w:gridSpan w:val="2"/>
            <w:vAlign w:val="center"/>
          </w:tcPr>
          <w:p>
            <w:pPr>
              <w:numPr>
                <w:ins w:id="13" w:author="lenovo" w:date="2017-10-19T13:51:00Z"/>
              </w:numPr>
              <w:rPr>
                <w:rFonts w:ascii="Times New Roman" w:hAnsi="Times New Roman" w:cs="Times New Roman"/>
                <w:sz w:val="15"/>
                <w:szCs w:val="15"/>
              </w:rPr>
            </w:pPr>
            <w:r>
              <w:rPr>
                <w:rFonts w:ascii="Times New Roman" w:hAnsi="Times New Roman" w:cs="Times New Roman"/>
                <w:sz w:val="15"/>
                <w:szCs w:val="15"/>
              </w:rPr>
              <w:t>110（66）千伏</w:t>
            </w:r>
          </w:p>
        </w:tc>
        <w:tc>
          <w:tcPr>
            <w:tcW w:w="1418" w:type="dxa"/>
            <w:gridSpan w:val="2"/>
            <w:vAlign w:val="center"/>
          </w:tcPr>
          <w:p>
            <w:pPr>
              <w:numPr>
                <w:ins w:id="14" w:author="lenovo" w:date="2017-10-19T13:51:00Z"/>
              </w:numPr>
              <w:rPr>
                <w:rFonts w:ascii="Times New Roman" w:hAnsi="Times New Roman" w:cs="Times New Roman"/>
                <w:sz w:val="15"/>
                <w:szCs w:val="15"/>
              </w:rPr>
            </w:pPr>
            <w:r>
              <w:rPr>
                <w:rFonts w:ascii="Times New Roman" w:hAnsi="Times New Roman" w:cs="Times New Roman"/>
                <w:sz w:val="15"/>
                <w:szCs w:val="15"/>
              </w:rPr>
              <w:t>35千伏以下10千伏以上</w:t>
            </w:r>
          </w:p>
        </w:tc>
        <w:tc>
          <w:tcPr>
            <w:tcW w:w="2431" w:type="dxa"/>
            <w:gridSpan w:val="3"/>
            <w:vAlign w:val="center"/>
          </w:tcPr>
          <w:p>
            <w:pPr>
              <w:numPr>
                <w:ins w:id="15" w:author="lenovo" w:date="2017-10-19T13:51:00Z"/>
              </w:numPr>
              <w:ind w:firstLine="750" w:firstLineChars="500"/>
              <w:rPr>
                <w:rFonts w:ascii="Times New Roman" w:hAnsi="Times New Roman" w:cs="Times New Roman"/>
                <w:sz w:val="15"/>
                <w:szCs w:val="15"/>
              </w:rPr>
            </w:pPr>
            <w:r>
              <w:rPr>
                <w:rFonts w:ascii="Times New Roman" w:hAnsi="Times New Roman" w:cs="Times New Roman"/>
                <w:sz w:val="15"/>
                <w:szCs w:val="15"/>
              </w:rPr>
              <w:t>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413" w:type="dxa"/>
            <w:vMerge w:val="restart"/>
            <w:vAlign w:val="center"/>
          </w:tcPr>
          <w:p>
            <w:pPr>
              <w:numPr>
                <w:ins w:id="16" w:author="lenovo" w:date="2017-10-19T13:51:00Z"/>
              </w:numPr>
              <w:rPr>
                <w:rFonts w:ascii="Times New Roman" w:hAnsi="Times New Roman" w:cs="Times New Roman"/>
                <w:sz w:val="15"/>
                <w:szCs w:val="15"/>
              </w:rPr>
            </w:pPr>
            <w:r>
              <w:rPr>
                <w:rFonts w:ascii="Times New Roman" w:hAnsi="Times New Roman" w:cs="Times New Roman"/>
                <w:color w:val="000000"/>
                <w:spacing w:val="15"/>
                <w:sz w:val="15"/>
                <w:szCs w:val="15"/>
              </w:rPr>
              <w:t>技术负责人、安全负责人</w:t>
            </w:r>
          </w:p>
        </w:tc>
        <w:tc>
          <w:tcPr>
            <w:tcW w:w="1928" w:type="dxa"/>
            <w:vAlign w:val="center"/>
          </w:tcPr>
          <w:p>
            <w:pPr>
              <w:numPr>
                <w:ins w:id="17" w:author="lenovo" w:date="2017-10-19T13:51:00Z"/>
              </w:numPr>
              <w:rPr>
                <w:rFonts w:ascii="Times New Roman" w:hAnsi="Times New Roman" w:cs="Times New Roman"/>
                <w:sz w:val="15"/>
                <w:szCs w:val="15"/>
              </w:rPr>
            </w:pPr>
            <w:r>
              <w:rPr>
                <w:rFonts w:ascii="Times New Roman" w:hAnsi="Times New Roman" w:cs="Times New Roman"/>
                <w:sz w:val="15"/>
                <w:szCs w:val="15"/>
              </w:rPr>
              <w:t>维修管理工作经历不少于</w:t>
            </w:r>
          </w:p>
        </w:tc>
        <w:tc>
          <w:tcPr>
            <w:tcW w:w="1275" w:type="dxa"/>
            <w:gridSpan w:val="2"/>
            <w:vAlign w:val="center"/>
          </w:tcPr>
          <w:p>
            <w:pPr>
              <w:numPr>
                <w:ins w:id="18" w:author="lenovo" w:date="2017-10-19T13:51:00Z"/>
              </w:numPr>
              <w:rPr>
                <w:rFonts w:ascii="Times New Roman" w:hAnsi="Times New Roman" w:cs="Times New Roman"/>
                <w:sz w:val="15"/>
                <w:szCs w:val="15"/>
              </w:rPr>
            </w:pPr>
            <w:r>
              <w:rPr>
                <w:rFonts w:ascii="Times New Roman" w:hAnsi="Times New Roman" w:cs="Times New Roman"/>
                <w:sz w:val="15"/>
                <w:szCs w:val="15"/>
              </w:rPr>
              <w:t>5年</w:t>
            </w:r>
          </w:p>
        </w:tc>
        <w:tc>
          <w:tcPr>
            <w:tcW w:w="1134" w:type="dxa"/>
            <w:gridSpan w:val="2"/>
            <w:vAlign w:val="center"/>
          </w:tcPr>
          <w:p>
            <w:pPr>
              <w:numPr>
                <w:ins w:id="19" w:author="lenovo" w:date="2017-10-19T13:51:00Z"/>
              </w:numPr>
              <w:rPr>
                <w:rFonts w:ascii="Times New Roman" w:hAnsi="Times New Roman" w:cs="Times New Roman"/>
                <w:sz w:val="15"/>
                <w:szCs w:val="15"/>
              </w:rPr>
            </w:pPr>
            <w:r>
              <w:rPr>
                <w:rFonts w:ascii="Times New Roman" w:hAnsi="Times New Roman" w:cs="Times New Roman"/>
                <w:sz w:val="15"/>
                <w:szCs w:val="15"/>
              </w:rPr>
              <w:t>5年</w:t>
            </w:r>
          </w:p>
        </w:tc>
        <w:tc>
          <w:tcPr>
            <w:tcW w:w="1418" w:type="dxa"/>
            <w:gridSpan w:val="2"/>
            <w:vAlign w:val="center"/>
          </w:tcPr>
          <w:p>
            <w:pPr>
              <w:numPr>
                <w:ins w:id="20" w:author="lenovo" w:date="2017-10-19T13:51:00Z"/>
              </w:numPr>
              <w:rPr>
                <w:rFonts w:ascii="Times New Roman" w:hAnsi="Times New Roman" w:cs="Times New Roman"/>
                <w:sz w:val="15"/>
                <w:szCs w:val="15"/>
              </w:rPr>
            </w:pPr>
            <w:r>
              <w:rPr>
                <w:rFonts w:ascii="Times New Roman" w:hAnsi="Times New Roman" w:cs="Times New Roman"/>
                <w:sz w:val="15"/>
                <w:szCs w:val="15"/>
              </w:rPr>
              <w:t>5年</w:t>
            </w:r>
          </w:p>
        </w:tc>
        <w:tc>
          <w:tcPr>
            <w:tcW w:w="1187" w:type="dxa"/>
            <w:gridSpan w:val="2"/>
            <w:vAlign w:val="center"/>
          </w:tcPr>
          <w:p>
            <w:pPr>
              <w:numPr>
                <w:ins w:id="21" w:author="lenovo" w:date="2017-10-19T13:51:00Z"/>
              </w:numPr>
              <w:rPr>
                <w:rFonts w:ascii="Times New Roman" w:hAnsi="Times New Roman" w:cs="Times New Roman"/>
                <w:sz w:val="15"/>
                <w:szCs w:val="15"/>
              </w:rPr>
            </w:pPr>
            <w:r>
              <w:rPr>
                <w:rFonts w:ascii="Times New Roman" w:hAnsi="Times New Roman" w:cs="Times New Roman"/>
                <w:sz w:val="15"/>
                <w:szCs w:val="15"/>
              </w:rPr>
              <w:t>3年</w:t>
            </w:r>
          </w:p>
        </w:tc>
        <w:tc>
          <w:tcPr>
            <w:tcW w:w="1244" w:type="dxa"/>
            <w:vAlign w:val="center"/>
          </w:tcPr>
          <w:p>
            <w:pPr>
              <w:numPr>
                <w:ins w:id="22" w:author="lenovo" w:date="2017-10-19T13:51:00Z"/>
              </w:numPr>
              <w:rPr>
                <w:rFonts w:ascii="Times New Roman" w:hAnsi="Times New Roman" w:cs="Times New Roman"/>
                <w:sz w:val="15"/>
                <w:szCs w:val="15"/>
              </w:rPr>
            </w:pPr>
            <w:r>
              <w:rPr>
                <w:rFonts w:ascii="Times New Roman" w:hAnsi="Times New Roman" w:cs="Times New Roman"/>
                <w:sz w:val="15"/>
                <w:szCs w:val="15"/>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numPr>
                <w:ins w:id="23" w:author="lenovo" w:date="2017-10-19T13:51:00Z"/>
              </w:numPr>
              <w:rPr>
                <w:rFonts w:ascii="Times New Roman" w:hAnsi="Times New Roman" w:cs="Times New Roman"/>
                <w:sz w:val="15"/>
                <w:szCs w:val="15"/>
              </w:rPr>
            </w:pPr>
          </w:p>
        </w:tc>
        <w:tc>
          <w:tcPr>
            <w:tcW w:w="1928" w:type="dxa"/>
            <w:vAlign w:val="center"/>
          </w:tcPr>
          <w:p>
            <w:pPr>
              <w:numPr>
                <w:ins w:id="24" w:author="lenovo" w:date="2017-10-19T13:51:00Z"/>
              </w:numPr>
              <w:rPr>
                <w:rFonts w:ascii="Times New Roman" w:hAnsi="Times New Roman" w:cs="Times New Roman"/>
                <w:sz w:val="15"/>
                <w:szCs w:val="15"/>
              </w:rPr>
            </w:pPr>
            <w:r>
              <w:rPr>
                <w:rFonts w:ascii="Times New Roman" w:hAnsi="Times New Roman" w:cs="Times New Roman"/>
                <w:sz w:val="15"/>
                <w:szCs w:val="15"/>
              </w:rPr>
              <w:t>任职资格（电力相关专业）</w:t>
            </w:r>
          </w:p>
        </w:tc>
        <w:tc>
          <w:tcPr>
            <w:tcW w:w="1275" w:type="dxa"/>
            <w:gridSpan w:val="2"/>
            <w:vAlign w:val="center"/>
          </w:tcPr>
          <w:p>
            <w:pPr>
              <w:numPr>
                <w:ins w:id="25" w:author="lenovo" w:date="2017-10-19T13:51:00Z"/>
              </w:numPr>
              <w:rPr>
                <w:rFonts w:ascii="Times New Roman" w:hAnsi="Times New Roman" w:eastAsia="宋体" w:cs="Times New Roman"/>
                <w:sz w:val="15"/>
                <w:szCs w:val="15"/>
              </w:rPr>
            </w:pPr>
            <w:r>
              <w:rPr>
                <w:rFonts w:ascii="Times New Roman" w:hAnsi="Times New Roman" w:cs="Times New Roman"/>
                <w:sz w:val="15"/>
                <w:szCs w:val="15"/>
              </w:rPr>
              <w:t>高级职称</w:t>
            </w:r>
          </w:p>
        </w:tc>
        <w:tc>
          <w:tcPr>
            <w:tcW w:w="1134" w:type="dxa"/>
            <w:gridSpan w:val="2"/>
            <w:vAlign w:val="center"/>
          </w:tcPr>
          <w:p>
            <w:pPr>
              <w:numPr>
                <w:ins w:id="26" w:author="lenovo" w:date="2017-10-19T13:51:00Z"/>
              </w:numPr>
              <w:rPr>
                <w:rFonts w:ascii="Times New Roman" w:hAnsi="Times New Roman" w:cs="Times New Roman"/>
                <w:sz w:val="15"/>
                <w:szCs w:val="15"/>
              </w:rPr>
            </w:pPr>
            <w:r>
              <w:rPr>
                <w:rFonts w:ascii="Times New Roman" w:hAnsi="Times New Roman" w:cs="Times New Roman"/>
                <w:sz w:val="15"/>
                <w:szCs w:val="15"/>
              </w:rPr>
              <w:t>中级以上职称</w:t>
            </w:r>
          </w:p>
        </w:tc>
        <w:tc>
          <w:tcPr>
            <w:tcW w:w="1418" w:type="dxa"/>
            <w:gridSpan w:val="2"/>
            <w:vAlign w:val="center"/>
          </w:tcPr>
          <w:p>
            <w:pPr>
              <w:numPr>
                <w:ins w:id="27" w:author="lenovo" w:date="2017-10-19T13:51:00Z"/>
              </w:numPr>
              <w:rPr>
                <w:rFonts w:ascii="Times New Roman" w:hAnsi="Times New Roman" w:cs="Times New Roman"/>
                <w:sz w:val="15"/>
                <w:szCs w:val="15"/>
              </w:rPr>
            </w:pPr>
            <w:r>
              <w:rPr>
                <w:rFonts w:ascii="Times New Roman" w:hAnsi="Times New Roman" w:cs="Times New Roman"/>
                <w:sz w:val="15"/>
                <w:szCs w:val="15"/>
              </w:rPr>
              <w:t>中级以上职称</w:t>
            </w:r>
          </w:p>
        </w:tc>
        <w:tc>
          <w:tcPr>
            <w:tcW w:w="1187" w:type="dxa"/>
            <w:gridSpan w:val="2"/>
            <w:vAlign w:val="center"/>
          </w:tcPr>
          <w:p>
            <w:pPr>
              <w:numPr>
                <w:ins w:id="28" w:author="lenovo" w:date="2017-10-19T13:51:00Z"/>
              </w:numPr>
              <w:rPr>
                <w:rFonts w:ascii="Times New Roman" w:hAnsi="Times New Roman" w:eastAsia="宋体" w:cs="Times New Roman"/>
                <w:sz w:val="15"/>
                <w:szCs w:val="15"/>
              </w:rPr>
            </w:pPr>
            <w:r>
              <w:rPr>
                <w:rFonts w:ascii="Times New Roman" w:hAnsi="Times New Roman" w:cs="Times New Roman"/>
                <w:sz w:val="15"/>
                <w:szCs w:val="15"/>
              </w:rPr>
              <w:t>初级以上职称</w:t>
            </w:r>
          </w:p>
        </w:tc>
        <w:tc>
          <w:tcPr>
            <w:tcW w:w="1244" w:type="dxa"/>
            <w:vAlign w:val="center"/>
          </w:tcPr>
          <w:p>
            <w:pPr>
              <w:numPr>
                <w:ins w:id="29" w:author="lenovo" w:date="2017-10-19T13:51:00Z"/>
              </w:numPr>
              <w:rPr>
                <w:rFonts w:ascii="Times New Roman" w:hAnsi="Times New Roman" w:eastAsia="宋体" w:cs="Times New Roman"/>
                <w:sz w:val="15"/>
                <w:szCs w:val="15"/>
              </w:rPr>
            </w:pPr>
            <w:r>
              <w:rPr>
                <w:rFonts w:ascii="Times New Roman" w:hAnsi="Times New Roman" w:cs="Times New Roman"/>
                <w:sz w:val="15"/>
                <w:szCs w:val="15"/>
              </w:rPr>
              <w:t>初级以上职称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restart"/>
            <w:vAlign w:val="center"/>
          </w:tcPr>
          <w:p>
            <w:pPr>
              <w:numPr>
                <w:ins w:id="30" w:author="lenovo" w:date="2017-10-19T13:51:00Z"/>
              </w:numPr>
              <w:rPr>
                <w:rFonts w:ascii="Times New Roman" w:hAnsi="Times New Roman" w:cs="Times New Roman"/>
                <w:sz w:val="15"/>
                <w:szCs w:val="15"/>
              </w:rPr>
            </w:pPr>
            <w:r>
              <w:rPr>
                <w:rFonts w:ascii="Times New Roman" w:hAnsi="Times New Roman" w:cs="Times New Roman"/>
                <w:sz w:val="15"/>
                <w:szCs w:val="15"/>
              </w:rPr>
              <w:t>电力相关专业技术人员</w:t>
            </w:r>
          </w:p>
        </w:tc>
        <w:tc>
          <w:tcPr>
            <w:tcW w:w="1928" w:type="dxa"/>
            <w:vAlign w:val="center"/>
          </w:tcPr>
          <w:p>
            <w:pPr>
              <w:numPr>
                <w:ins w:id="31" w:author="lenovo" w:date="2017-10-19T13:51:00Z"/>
              </w:numPr>
              <w:rPr>
                <w:rFonts w:ascii="Times New Roman" w:hAnsi="Times New Roman" w:cs="Times New Roman"/>
                <w:sz w:val="15"/>
                <w:szCs w:val="15"/>
              </w:rPr>
            </w:pPr>
            <w:r>
              <w:rPr>
                <w:rFonts w:ascii="Times New Roman" w:hAnsi="Times New Roman" w:cs="Times New Roman"/>
                <w:sz w:val="15"/>
                <w:szCs w:val="15"/>
              </w:rPr>
              <w:t>总数不少于</w:t>
            </w:r>
          </w:p>
        </w:tc>
        <w:tc>
          <w:tcPr>
            <w:tcW w:w="1275" w:type="dxa"/>
            <w:gridSpan w:val="2"/>
            <w:vAlign w:val="center"/>
          </w:tcPr>
          <w:p>
            <w:pPr>
              <w:numPr>
                <w:ins w:id="32" w:author="lenovo" w:date="2017-10-19T13:51:00Z"/>
              </w:numPr>
              <w:rPr>
                <w:rFonts w:ascii="Times New Roman" w:hAnsi="Times New Roman" w:cs="Times New Roman"/>
                <w:sz w:val="15"/>
                <w:szCs w:val="15"/>
              </w:rPr>
            </w:pPr>
            <w:r>
              <w:rPr>
                <w:rFonts w:ascii="Times New Roman" w:hAnsi="Times New Roman" w:cs="Times New Roman"/>
                <w:sz w:val="15"/>
                <w:szCs w:val="15"/>
              </w:rPr>
              <w:t>50人</w:t>
            </w:r>
          </w:p>
        </w:tc>
        <w:tc>
          <w:tcPr>
            <w:tcW w:w="1134" w:type="dxa"/>
            <w:gridSpan w:val="2"/>
            <w:vAlign w:val="center"/>
          </w:tcPr>
          <w:p>
            <w:pPr>
              <w:numPr>
                <w:ins w:id="33" w:author="lenovo" w:date="2017-10-19T13:51:00Z"/>
              </w:numPr>
              <w:rPr>
                <w:rFonts w:ascii="Times New Roman" w:hAnsi="Times New Roman" w:cs="Times New Roman"/>
                <w:sz w:val="15"/>
                <w:szCs w:val="15"/>
              </w:rPr>
            </w:pPr>
            <w:r>
              <w:rPr>
                <w:rFonts w:ascii="Times New Roman" w:hAnsi="Times New Roman" w:cs="Times New Roman"/>
                <w:sz w:val="15"/>
                <w:szCs w:val="15"/>
              </w:rPr>
              <w:t>30人</w:t>
            </w:r>
          </w:p>
        </w:tc>
        <w:tc>
          <w:tcPr>
            <w:tcW w:w="1418" w:type="dxa"/>
            <w:gridSpan w:val="2"/>
            <w:vAlign w:val="center"/>
          </w:tcPr>
          <w:p>
            <w:pPr>
              <w:numPr>
                <w:ins w:id="34" w:author="lenovo" w:date="2017-10-19T13:51:00Z"/>
              </w:numPr>
              <w:rPr>
                <w:rFonts w:ascii="Times New Roman" w:hAnsi="Times New Roman" w:cs="Times New Roman"/>
                <w:sz w:val="15"/>
                <w:szCs w:val="15"/>
              </w:rPr>
            </w:pPr>
            <w:r>
              <w:rPr>
                <w:rFonts w:ascii="Times New Roman" w:hAnsi="Times New Roman" w:cs="Times New Roman"/>
                <w:sz w:val="15"/>
                <w:szCs w:val="15"/>
              </w:rPr>
              <w:t>15人</w:t>
            </w:r>
          </w:p>
        </w:tc>
        <w:tc>
          <w:tcPr>
            <w:tcW w:w="1187" w:type="dxa"/>
            <w:gridSpan w:val="2"/>
            <w:vAlign w:val="center"/>
          </w:tcPr>
          <w:p>
            <w:pPr>
              <w:numPr>
                <w:ins w:id="35" w:author="lenovo" w:date="2017-10-19T13:51:00Z"/>
              </w:numPr>
              <w:rPr>
                <w:rFonts w:ascii="Times New Roman" w:hAnsi="Times New Roman" w:cs="Times New Roman"/>
                <w:sz w:val="15"/>
                <w:szCs w:val="15"/>
              </w:rPr>
            </w:pPr>
            <w:r>
              <w:rPr>
                <w:rFonts w:ascii="Times New Roman" w:hAnsi="Times New Roman" w:cs="Times New Roman"/>
                <w:sz w:val="15"/>
                <w:szCs w:val="15"/>
              </w:rPr>
              <w:t>10人</w:t>
            </w:r>
          </w:p>
        </w:tc>
        <w:tc>
          <w:tcPr>
            <w:tcW w:w="1244" w:type="dxa"/>
            <w:vAlign w:val="center"/>
          </w:tcPr>
          <w:p>
            <w:pPr>
              <w:numPr>
                <w:ins w:id="36" w:author="lenovo" w:date="2017-10-19T13:51:00Z"/>
              </w:numPr>
              <w:rPr>
                <w:rFonts w:ascii="Times New Roman" w:hAnsi="Times New Roman" w:cs="Times New Roman"/>
                <w:sz w:val="15"/>
                <w:szCs w:val="15"/>
              </w:rPr>
            </w:pPr>
            <w:r>
              <w:rPr>
                <w:rFonts w:ascii="Times New Roman" w:hAnsi="Times New Roman" w:cs="Times New Roman"/>
                <w:sz w:val="15"/>
                <w:szCs w:val="15"/>
              </w:rPr>
              <w:t>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numPr>
                <w:ins w:id="37" w:author="lenovo" w:date="2017-10-19T13:51:00Z"/>
              </w:numPr>
              <w:rPr>
                <w:rFonts w:ascii="Times New Roman" w:hAnsi="Times New Roman" w:cs="Times New Roman"/>
                <w:sz w:val="15"/>
                <w:szCs w:val="15"/>
              </w:rPr>
            </w:pPr>
          </w:p>
        </w:tc>
        <w:tc>
          <w:tcPr>
            <w:tcW w:w="1928" w:type="dxa"/>
            <w:vAlign w:val="center"/>
          </w:tcPr>
          <w:p>
            <w:pPr>
              <w:numPr>
                <w:ins w:id="38" w:author="lenovo" w:date="2017-10-19T13:51:00Z"/>
              </w:numPr>
              <w:rPr>
                <w:rFonts w:ascii="Times New Roman" w:hAnsi="Times New Roman" w:eastAsia="宋体" w:cs="Times New Roman"/>
                <w:sz w:val="15"/>
                <w:szCs w:val="15"/>
              </w:rPr>
            </w:pPr>
            <w:r>
              <w:rPr>
                <w:rFonts w:ascii="Times New Roman" w:hAnsi="Times New Roman" w:cs="Times New Roman"/>
                <w:sz w:val="15"/>
                <w:szCs w:val="15"/>
              </w:rPr>
              <w:t>其中中级以上技术任职资格人员不少于</w:t>
            </w:r>
          </w:p>
        </w:tc>
        <w:tc>
          <w:tcPr>
            <w:tcW w:w="1275" w:type="dxa"/>
            <w:gridSpan w:val="2"/>
            <w:vAlign w:val="center"/>
          </w:tcPr>
          <w:p>
            <w:pPr>
              <w:numPr>
                <w:ins w:id="39" w:author="lenovo" w:date="2017-10-19T13:51:00Z"/>
              </w:numPr>
              <w:rPr>
                <w:rFonts w:ascii="Times New Roman" w:hAnsi="Times New Roman" w:eastAsia="宋体" w:cs="Times New Roman"/>
                <w:sz w:val="15"/>
                <w:szCs w:val="15"/>
              </w:rPr>
            </w:pPr>
            <w:r>
              <w:rPr>
                <w:rFonts w:ascii="Times New Roman" w:hAnsi="Times New Roman" w:cs="Times New Roman"/>
                <w:sz w:val="15"/>
                <w:szCs w:val="15"/>
              </w:rPr>
              <w:t>30人</w:t>
            </w:r>
          </w:p>
        </w:tc>
        <w:tc>
          <w:tcPr>
            <w:tcW w:w="1134" w:type="dxa"/>
            <w:gridSpan w:val="2"/>
            <w:vAlign w:val="center"/>
          </w:tcPr>
          <w:p>
            <w:pPr>
              <w:numPr>
                <w:ins w:id="40" w:author="lenovo" w:date="2017-10-19T13:51:00Z"/>
              </w:numPr>
              <w:rPr>
                <w:rFonts w:ascii="Times New Roman" w:hAnsi="Times New Roman" w:eastAsia="宋体" w:cs="Times New Roman"/>
                <w:sz w:val="15"/>
                <w:szCs w:val="15"/>
              </w:rPr>
            </w:pPr>
            <w:r>
              <w:rPr>
                <w:rFonts w:ascii="Times New Roman" w:hAnsi="Times New Roman" w:cs="Times New Roman"/>
                <w:sz w:val="15"/>
                <w:szCs w:val="15"/>
              </w:rPr>
              <w:t>15人</w:t>
            </w:r>
          </w:p>
        </w:tc>
        <w:tc>
          <w:tcPr>
            <w:tcW w:w="1418" w:type="dxa"/>
            <w:gridSpan w:val="2"/>
            <w:vAlign w:val="center"/>
          </w:tcPr>
          <w:p>
            <w:pPr>
              <w:numPr>
                <w:ins w:id="41" w:author="lenovo" w:date="2017-10-19T13:51:00Z"/>
              </w:numPr>
              <w:rPr>
                <w:rFonts w:ascii="Times New Roman" w:hAnsi="Times New Roman" w:cs="Times New Roman"/>
                <w:sz w:val="15"/>
                <w:szCs w:val="15"/>
              </w:rPr>
            </w:pPr>
            <w:r>
              <w:rPr>
                <w:rFonts w:ascii="Times New Roman" w:hAnsi="Times New Roman" w:cs="Times New Roman"/>
                <w:sz w:val="15"/>
                <w:szCs w:val="15"/>
              </w:rPr>
              <w:t>5人</w:t>
            </w:r>
          </w:p>
        </w:tc>
        <w:tc>
          <w:tcPr>
            <w:tcW w:w="1187" w:type="dxa"/>
            <w:gridSpan w:val="2"/>
            <w:vAlign w:val="center"/>
          </w:tcPr>
          <w:p>
            <w:pPr>
              <w:numPr>
                <w:ins w:id="42" w:author="lenovo" w:date="2017-10-19T13:51:00Z"/>
              </w:numPr>
              <w:rPr>
                <w:rFonts w:ascii="Times New Roman" w:hAnsi="Times New Roman" w:eastAsia="宋体" w:cs="Times New Roman"/>
                <w:sz w:val="15"/>
                <w:szCs w:val="15"/>
              </w:rPr>
            </w:pPr>
            <w:r>
              <w:rPr>
                <w:rFonts w:ascii="Times New Roman" w:hAnsi="Times New Roman" w:cs="Times New Roman"/>
                <w:sz w:val="15"/>
                <w:szCs w:val="15"/>
              </w:rPr>
              <w:t>无要求</w:t>
            </w:r>
          </w:p>
        </w:tc>
        <w:tc>
          <w:tcPr>
            <w:tcW w:w="1244" w:type="dxa"/>
            <w:vAlign w:val="center"/>
          </w:tcPr>
          <w:p>
            <w:pPr>
              <w:numPr>
                <w:ins w:id="43" w:author="Unknown" w:date="2021-10-26T10:26:00Z"/>
              </w:numPr>
              <w:ind w:firstLine="150" w:firstLineChars="100"/>
              <w:rPr>
                <w:rFonts w:ascii="Times New Roman" w:hAnsi="Times New Roman" w:eastAsia="宋体" w:cs="Times New Roman"/>
                <w:sz w:val="15"/>
                <w:szCs w:val="15"/>
              </w:rPr>
            </w:pPr>
            <w:r>
              <w:rPr>
                <w:rFonts w:ascii="Times New Roman" w:hAnsi="Times New Roman" w:cs="Times New Roman"/>
                <w:sz w:val="15"/>
                <w:szCs w:val="15"/>
              </w:rPr>
              <w:t>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13" w:type="dxa"/>
            <w:vMerge w:val="restart"/>
            <w:vAlign w:val="center"/>
          </w:tcPr>
          <w:p>
            <w:pPr>
              <w:numPr>
                <w:ins w:id="44" w:author="lenovo" w:date="2017-10-19T13:51:00Z"/>
              </w:numPr>
              <w:rPr>
                <w:rFonts w:ascii="Times New Roman" w:hAnsi="Times New Roman" w:cs="Times New Roman"/>
                <w:sz w:val="15"/>
                <w:szCs w:val="15"/>
              </w:rPr>
            </w:pPr>
            <w:r>
              <w:rPr>
                <w:rFonts w:ascii="Times New Roman" w:hAnsi="Times New Roman" w:cs="Times New Roman"/>
                <w:sz w:val="15"/>
                <w:szCs w:val="15"/>
              </w:rPr>
              <w:t>电力相关专业技能人员</w:t>
            </w:r>
          </w:p>
        </w:tc>
        <w:tc>
          <w:tcPr>
            <w:tcW w:w="1928" w:type="dxa"/>
            <w:vAlign w:val="center"/>
          </w:tcPr>
          <w:p>
            <w:pPr>
              <w:numPr>
                <w:ins w:id="45" w:author="lenovo" w:date="2017-10-19T13:51:00Z"/>
              </w:numPr>
              <w:rPr>
                <w:rFonts w:ascii="Times New Roman" w:hAnsi="Times New Roman" w:cs="Times New Roman"/>
                <w:sz w:val="15"/>
                <w:szCs w:val="15"/>
              </w:rPr>
            </w:pPr>
            <w:r>
              <w:rPr>
                <w:rFonts w:ascii="Times New Roman" w:hAnsi="Times New Roman" w:cs="Times New Roman"/>
                <w:sz w:val="15"/>
                <w:szCs w:val="15"/>
              </w:rPr>
              <w:t>总数不少于</w:t>
            </w:r>
          </w:p>
        </w:tc>
        <w:tc>
          <w:tcPr>
            <w:tcW w:w="1275" w:type="dxa"/>
            <w:gridSpan w:val="2"/>
            <w:vAlign w:val="center"/>
          </w:tcPr>
          <w:p>
            <w:pPr>
              <w:numPr>
                <w:ins w:id="46" w:author="lenovo" w:date="2017-10-19T13:51:00Z"/>
              </w:numPr>
              <w:rPr>
                <w:rFonts w:ascii="Times New Roman" w:hAnsi="Times New Roman" w:cs="Times New Roman"/>
                <w:sz w:val="15"/>
                <w:szCs w:val="15"/>
              </w:rPr>
            </w:pPr>
            <w:r>
              <w:rPr>
                <w:rFonts w:ascii="Times New Roman" w:hAnsi="Times New Roman" w:cs="Times New Roman"/>
                <w:sz w:val="15"/>
                <w:szCs w:val="15"/>
              </w:rPr>
              <w:t>60人</w:t>
            </w:r>
          </w:p>
        </w:tc>
        <w:tc>
          <w:tcPr>
            <w:tcW w:w="1134" w:type="dxa"/>
            <w:gridSpan w:val="2"/>
            <w:vAlign w:val="center"/>
          </w:tcPr>
          <w:p>
            <w:pPr>
              <w:numPr>
                <w:ins w:id="47" w:author="lenovo" w:date="2017-10-19T13:51:00Z"/>
              </w:numPr>
              <w:rPr>
                <w:rFonts w:ascii="Times New Roman" w:hAnsi="Times New Roman" w:cs="Times New Roman"/>
                <w:sz w:val="15"/>
                <w:szCs w:val="15"/>
              </w:rPr>
            </w:pPr>
            <w:r>
              <w:rPr>
                <w:rFonts w:ascii="Times New Roman" w:hAnsi="Times New Roman" w:cs="Times New Roman"/>
                <w:sz w:val="15"/>
                <w:szCs w:val="15"/>
              </w:rPr>
              <w:t>30人</w:t>
            </w:r>
          </w:p>
        </w:tc>
        <w:tc>
          <w:tcPr>
            <w:tcW w:w="1418" w:type="dxa"/>
            <w:gridSpan w:val="2"/>
            <w:vAlign w:val="center"/>
          </w:tcPr>
          <w:p>
            <w:pPr>
              <w:numPr>
                <w:ins w:id="48" w:author="lenovo" w:date="2017-10-19T13:51:00Z"/>
              </w:numPr>
              <w:rPr>
                <w:rFonts w:ascii="Times New Roman" w:hAnsi="Times New Roman" w:cs="Times New Roman"/>
                <w:sz w:val="15"/>
                <w:szCs w:val="15"/>
              </w:rPr>
            </w:pPr>
            <w:r>
              <w:rPr>
                <w:rFonts w:ascii="Times New Roman" w:hAnsi="Times New Roman" w:cs="Times New Roman"/>
                <w:sz w:val="15"/>
                <w:szCs w:val="15"/>
              </w:rPr>
              <w:t>20人</w:t>
            </w:r>
          </w:p>
        </w:tc>
        <w:tc>
          <w:tcPr>
            <w:tcW w:w="1187" w:type="dxa"/>
            <w:gridSpan w:val="2"/>
            <w:vAlign w:val="center"/>
          </w:tcPr>
          <w:p>
            <w:pPr>
              <w:numPr>
                <w:ins w:id="49" w:author="lenovo" w:date="2017-10-19T13:51:00Z"/>
              </w:numPr>
              <w:rPr>
                <w:rFonts w:ascii="Times New Roman" w:hAnsi="Times New Roman" w:cs="Times New Roman"/>
                <w:sz w:val="15"/>
                <w:szCs w:val="15"/>
              </w:rPr>
            </w:pPr>
            <w:r>
              <w:rPr>
                <w:rFonts w:ascii="Times New Roman" w:hAnsi="Times New Roman" w:cs="Times New Roman"/>
                <w:sz w:val="15"/>
                <w:szCs w:val="15"/>
              </w:rPr>
              <w:t>15人</w:t>
            </w:r>
          </w:p>
        </w:tc>
        <w:tc>
          <w:tcPr>
            <w:tcW w:w="1244" w:type="dxa"/>
            <w:vAlign w:val="center"/>
          </w:tcPr>
          <w:p>
            <w:pPr>
              <w:numPr>
                <w:ins w:id="50" w:author="lenovo" w:date="2017-10-19T13:51:00Z"/>
              </w:numPr>
              <w:rPr>
                <w:rFonts w:ascii="Times New Roman" w:hAnsi="Times New Roman" w:cs="Times New Roman"/>
                <w:sz w:val="15"/>
                <w:szCs w:val="15"/>
              </w:rPr>
            </w:pPr>
            <w:r>
              <w:rPr>
                <w:rFonts w:ascii="Times New Roman" w:hAnsi="Times New Roman" w:cs="Times New Roman"/>
                <w:sz w:val="15"/>
                <w:szCs w:val="15"/>
              </w:rPr>
              <w:t>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numPr>
                <w:ins w:id="51" w:author="lenovo" w:date="2017-10-19T13:51:00Z"/>
              </w:numPr>
              <w:rPr>
                <w:rFonts w:ascii="Times New Roman" w:hAnsi="Times New Roman" w:cs="Times New Roman"/>
                <w:sz w:val="15"/>
                <w:szCs w:val="15"/>
              </w:rPr>
            </w:pPr>
          </w:p>
        </w:tc>
        <w:tc>
          <w:tcPr>
            <w:tcW w:w="1928" w:type="dxa"/>
            <w:vAlign w:val="center"/>
          </w:tcPr>
          <w:p>
            <w:pPr>
              <w:numPr>
                <w:ins w:id="52" w:author="Unknown" w:date="2017-12-05T10:10:00Z"/>
              </w:numPr>
              <w:rPr>
                <w:rFonts w:ascii="Times New Roman" w:hAnsi="Times New Roman" w:cs="Times New Roman"/>
                <w:sz w:val="15"/>
                <w:szCs w:val="15"/>
              </w:rPr>
            </w:pPr>
            <w:r>
              <w:rPr>
                <w:rFonts w:ascii="Times New Roman" w:hAnsi="Times New Roman" w:cs="Times New Roman"/>
                <w:sz w:val="15"/>
                <w:szCs w:val="15"/>
              </w:rPr>
              <w:t>其中高压电工不少于</w:t>
            </w:r>
          </w:p>
        </w:tc>
        <w:tc>
          <w:tcPr>
            <w:tcW w:w="1275" w:type="dxa"/>
            <w:gridSpan w:val="2"/>
            <w:vAlign w:val="center"/>
          </w:tcPr>
          <w:p>
            <w:pPr>
              <w:numPr>
                <w:ins w:id="53" w:author="lenovo" w:date="2017-10-19T13:51:00Z"/>
              </w:numPr>
              <w:rPr>
                <w:rFonts w:ascii="Times New Roman" w:hAnsi="Times New Roman" w:cs="Times New Roman"/>
                <w:sz w:val="15"/>
                <w:szCs w:val="15"/>
              </w:rPr>
            </w:pPr>
            <w:r>
              <w:rPr>
                <w:rFonts w:ascii="Times New Roman" w:hAnsi="Times New Roman" w:cs="Times New Roman"/>
                <w:sz w:val="15"/>
                <w:szCs w:val="15"/>
              </w:rPr>
              <w:t>30人</w:t>
            </w:r>
          </w:p>
        </w:tc>
        <w:tc>
          <w:tcPr>
            <w:tcW w:w="1134" w:type="dxa"/>
            <w:gridSpan w:val="2"/>
            <w:vAlign w:val="center"/>
          </w:tcPr>
          <w:p>
            <w:pPr>
              <w:numPr>
                <w:ins w:id="54" w:author="lenovo" w:date="2017-10-19T13:51:00Z"/>
              </w:numPr>
              <w:rPr>
                <w:rFonts w:ascii="Times New Roman" w:hAnsi="Times New Roman" w:cs="Times New Roman"/>
                <w:sz w:val="15"/>
                <w:szCs w:val="15"/>
              </w:rPr>
            </w:pPr>
            <w:r>
              <w:rPr>
                <w:rFonts w:ascii="Times New Roman" w:hAnsi="Times New Roman" w:cs="Times New Roman"/>
                <w:sz w:val="15"/>
                <w:szCs w:val="15"/>
              </w:rPr>
              <w:t>15人</w:t>
            </w:r>
          </w:p>
        </w:tc>
        <w:tc>
          <w:tcPr>
            <w:tcW w:w="1418" w:type="dxa"/>
            <w:gridSpan w:val="2"/>
            <w:vAlign w:val="center"/>
          </w:tcPr>
          <w:p>
            <w:pPr>
              <w:numPr>
                <w:ins w:id="55" w:author="lenovo" w:date="2017-10-19T13:51:00Z"/>
              </w:numPr>
              <w:rPr>
                <w:rFonts w:ascii="Times New Roman" w:hAnsi="Times New Roman" w:cs="Times New Roman"/>
                <w:sz w:val="15"/>
                <w:szCs w:val="15"/>
              </w:rPr>
            </w:pPr>
            <w:r>
              <w:rPr>
                <w:rFonts w:ascii="Times New Roman" w:hAnsi="Times New Roman" w:cs="Times New Roman"/>
                <w:sz w:val="15"/>
                <w:szCs w:val="15"/>
              </w:rPr>
              <w:t>10人</w:t>
            </w:r>
          </w:p>
        </w:tc>
        <w:tc>
          <w:tcPr>
            <w:tcW w:w="1187" w:type="dxa"/>
            <w:gridSpan w:val="2"/>
            <w:vAlign w:val="center"/>
          </w:tcPr>
          <w:p>
            <w:pPr>
              <w:numPr>
                <w:ins w:id="56" w:author="lenovo" w:date="2017-10-19T13:51:00Z"/>
              </w:numPr>
              <w:rPr>
                <w:rFonts w:ascii="Times New Roman" w:hAnsi="Times New Roman" w:cs="Times New Roman"/>
                <w:sz w:val="15"/>
                <w:szCs w:val="15"/>
              </w:rPr>
            </w:pPr>
            <w:r>
              <w:rPr>
                <w:rFonts w:ascii="Times New Roman" w:hAnsi="Times New Roman" w:cs="Times New Roman"/>
                <w:sz w:val="15"/>
                <w:szCs w:val="15"/>
              </w:rPr>
              <w:t>8人</w:t>
            </w:r>
          </w:p>
        </w:tc>
        <w:tc>
          <w:tcPr>
            <w:tcW w:w="1244" w:type="dxa"/>
            <w:vAlign w:val="center"/>
          </w:tcPr>
          <w:p>
            <w:pPr>
              <w:numPr>
                <w:ins w:id="57" w:author="lenovo" w:date="2017-10-19T13:51:00Z"/>
              </w:numPr>
              <w:rPr>
                <w:rFonts w:ascii="Times New Roman" w:hAnsi="Times New Roman" w:cs="Times New Roman"/>
                <w:sz w:val="15"/>
                <w:szCs w:val="15"/>
              </w:rPr>
            </w:pPr>
            <w:r>
              <w:rPr>
                <w:rFonts w:ascii="Times New Roman" w:hAnsi="Times New Roman" w:cs="Times New Roman"/>
                <w:sz w:val="15"/>
                <w:szCs w:val="15"/>
              </w:rPr>
              <w:t>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413" w:type="dxa"/>
            <w:vMerge w:val="restart"/>
            <w:vAlign w:val="center"/>
          </w:tcPr>
          <w:p>
            <w:pPr>
              <w:numPr>
                <w:ins w:id="58" w:author="lenovo" w:date="2017-10-19T13:51:00Z"/>
              </w:numPr>
              <w:rPr>
                <w:rFonts w:ascii="Times New Roman" w:hAnsi="Times New Roman" w:cs="Times New Roman"/>
                <w:sz w:val="15"/>
                <w:szCs w:val="15"/>
              </w:rPr>
            </w:pPr>
            <w:r>
              <w:rPr>
                <w:rFonts w:ascii="Times New Roman" w:hAnsi="Times New Roman" w:cs="Times New Roman"/>
                <w:sz w:val="15"/>
                <w:szCs w:val="15"/>
              </w:rPr>
              <w:t>安全管理</w:t>
            </w:r>
          </w:p>
        </w:tc>
        <w:tc>
          <w:tcPr>
            <w:tcW w:w="1928" w:type="dxa"/>
            <w:vAlign w:val="center"/>
          </w:tcPr>
          <w:p>
            <w:pPr>
              <w:numPr>
                <w:ins w:id="59" w:author="lenovo" w:date="2017-10-19T13:51:00Z"/>
              </w:numPr>
              <w:rPr>
                <w:rFonts w:ascii="Times New Roman" w:hAnsi="Times New Roman" w:cs="Times New Roman"/>
                <w:sz w:val="15"/>
                <w:szCs w:val="15"/>
              </w:rPr>
            </w:pPr>
            <w:r>
              <w:rPr>
                <w:rFonts w:ascii="Times New Roman" w:hAnsi="Times New Roman" w:cs="Times New Roman"/>
                <w:sz w:val="15"/>
                <w:szCs w:val="15"/>
              </w:rPr>
              <w:t>安全生产组织</w:t>
            </w:r>
          </w:p>
        </w:tc>
        <w:tc>
          <w:tcPr>
            <w:tcW w:w="6258" w:type="dxa"/>
            <w:gridSpan w:val="9"/>
            <w:vAlign w:val="center"/>
          </w:tcPr>
          <w:p>
            <w:pPr>
              <w:numPr>
                <w:ins w:id="60" w:author="lenovo" w:date="2017-10-19T13:51:00Z"/>
              </w:numPr>
              <w:rPr>
                <w:rFonts w:ascii="Times New Roman" w:hAnsi="Times New Roman" w:cs="Times New Roman"/>
                <w:sz w:val="15"/>
                <w:szCs w:val="15"/>
              </w:rPr>
            </w:pPr>
            <w:r>
              <w:rPr>
                <w:rFonts w:ascii="Times New Roman" w:hAnsi="Times New Roman" w:cs="Times New Roman"/>
                <w:sz w:val="15"/>
                <w:szCs w:val="15"/>
              </w:rPr>
              <w:t>健全有效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413" w:type="dxa"/>
            <w:vMerge w:val="continue"/>
            <w:vAlign w:val="center"/>
          </w:tcPr>
          <w:p>
            <w:pPr>
              <w:numPr>
                <w:ins w:id="61" w:author="lenovo" w:date="2017-10-19T13:51:00Z"/>
              </w:numPr>
              <w:rPr>
                <w:rFonts w:ascii="Times New Roman" w:hAnsi="Times New Roman" w:cs="Times New Roman"/>
                <w:sz w:val="15"/>
                <w:szCs w:val="15"/>
              </w:rPr>
            </w:pPr>
          </w:p>
        </w:tc>
        <w:tc>
          <w:tcPr>
            <w:tcW w:w="1928" w:type="dxa"/>
            <w:vAlign w:val="center"/>
          </w:tcPr>
          <w:p>
            <w:pPr>
              <w:numPr>
                <w:ins w:id="62" w:author="lenovo" w:date="2017-10-19T13:51:00Z"/>
              </w:numPr>
              <w:rPr>
                <w:rFonts w:ascii="Times New Roman" w:hAnsi="Times New Roman" w:cs="Times New Roman"/>
                <w:sz w:val="15"/>
                <w:szCs w:val="15"/>
              </w:rPr>
            </w:pPr>
            <w:r>
              <w:rPr>
                <w:rFonts w:ascii="Times New Roman" w:hAnsi="Times New Roman" w:cs="Times New Roman"/>
                <w:sz w:val="15"/>
                <w:szCs w:val="15"/>
              </w:rPr>
              <w:t>安全生产制度</w:t>
            </w:r>
          </w:p>
        </w:tc>
        <w:tc>
          <w:tcPr>
            <w:tcW w:w="6258" w:type="dxa"/>
            <w:gridSpan w:val="9"/>
            <w:vAlign w:val="center"/>
          </w:tcPr>
          <w:p>
            <w:pPr>
              <w:numPr>
                <w:ins w:id="63" w:author="lenovo" w:date="2017-10-19T13:51:00Z"/>
              </w:numPr>
              <w:rPr>
                <w:rFonts w:ascii="Times New Roman" w:hAnsi="Times New Roman" w:cs="Times New Roman"/>
                <w:sz w:val="15"/>
                <w:szCs w:val="15"/>
              </w:rPr>
            </w:pPr>
            <w:r>
              <w:rPr>
                <w:rFonts w:ascii="Times New Roman" w:hAnsi="Times New Roman" w:cs="Times New Roman"/>
                <w:sz w:val="15"/>
                <w:szCs w:val="15"/>
              </w:rPr>
              <w:t>健全有效</w:t>
            </w:r>
          </w:p>
        </w:tc>
      </w:tr>
    </w:tbl>
    <w:p>
      <w:pPr>
        <w:spacing w:afterLines="50" w:line="588" w:lineRule="exact"/>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申请承试类许可证条件：</w:t>
      </w:r>
    </w:p>
    <w:tbl>
      <w:tblPr>
        <w:tblStyle w:val="3"/>
        <w:tblW w:w="9587"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976"/>
        <w:gridCol w:w="1024"/>
        <w:gridCol w:w="251"/>
        <w:gridCol w:w="1129"/>
        <w:gridCol w:w="147"/>
        <w:gridCol w:w="1248"/>
        <w:gridCol w:w="1245"/>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341" w:type="dxa"/>
            <w:gridSpan w:val="2"/>
            <w:vAlign w:val="center"/>
          </w:tcPr>
          <w:p>
            <w:pPr>
              <w:numPr>
                <w:ins w:id="64" w:author="lenovo" w:date="2017-10-19T13:51:00Z"/>
              </w:numPr>
              <w:rPr>
                <w:rFonts w:ascii="Times New Roman" w:hAnsi="Times New Roman" w:eastAsia="黑体" w:cs="Times New Roman"/>
                <w:b/>
                <w:sz w:val="18"/>
                <w:szCs w:val="18"/>
              </w:rPr>
            </w:pPr>
            <w:r>
              <w:rPr>
                <w:rFonts w:ascii="Times New Roman" w:hAnsi="Times New Roman" w:eastAsia="黑体" w:cs="Times New Roman"/>
                <w:b/>
                <w:sz w:val="18"/>
                <w:szCs w:val="18"/>
              </w:rPr>
              <mc:AlternateContent>
                <mc:Choice Requires="wps">
                  <w:drawing>
                    <wp:anchor distT="0" distB="0" distL="114300" distR="114300" simplePos="0" relativeHeight="251660288" behindDoc="0" locked="0" layoutInCell="1" allowOverlap="1">
                      <wp:simplePos x="0" y="0"/>
                      <wp:positionH relativeFrom="column">
                        <wp:posOffset>-41275</wp:posOffset>
                      </wp:positionH>
                      <wp:positionV relativeFrom="paragraph">
                        <wp:posOffset>13970</wp:posOffset>
                      </wp:positionV>
                      <wp:extent cx="1871980" cy="351155"/>
                      <wp:effectExtent l="635" t="4445" r="1905" b="10160"/>
                      <wp:wrapNone/>
                      <wp:docPr id="2" name="直线 3"/>
                      <wp:cNvGraphicFramePr/>
                      <a:graphic xmlns:a="http://schemas.openxmlformats.org/drawingml/2006/main">
                        <a:graphicData uri="http://schemas.microsoft.com/office/word/2010/wordprocessingShape">
                          <wps:wsp>
                            <wps:cNvCnPr/>
                            <wps:spPr>
                              <a:xfrm>
                                <a:off x="0" y="0"/>
                                <a:ext cx="1871980" cy="35115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3.25pt;margin-top:1.1pt;height:27.65pt;width:147.4pt;z-index:251660288;mso-width-relative:page;mso-height-relative:page;" filled="f" stroked="t" coordsize="21600,21600" o:gfxdata="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&#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Zg0GI1AAAAAcBAAAPAAAAAAAAAAEAIAAAACIAAABk&#10;cnMvZG93bnJldi54bWxQSwECFAAUAAAACACHTuJAUCeto9EBAACSAwAADgAAAAAAAAABACAAAAAj&#10;AQAAZHJzL2Uyb0RvYy54bWxQSwUGAAAAAAYABgBZAQAAZgUAAAAA&#10;">
                      <v:fill on="f" focussize="0,0"/>
                      <v:stroke weight="0.5pt" color="#000000" joinstyle="round"/>
                      <v:imagedata o:title=""/>
                      <o:lock v:ext="edit" aspectratio="f"/>
                    </v:line>
                  </w:pict>
                </mc:Fallback>
              </mc:AlternateContent>
            </w:r>
            <w:r>
              <w:rPr>
                <w:rFonts w:ascii="Times New Roman" w:hAnsi="Times New Roman" w:eastAsia="黑体" w:cs="Times New Roman"/>
                <w:b/>
                <w:sz w:val="18"/>
                <w:szCs w:val="18"/>
              </w:rPr>
              <w:t xml:space="preserve">               等级</w:t>
            </w:r>
          </w:p>
          <w:p>
            <w:pPr>
              <w:numPr>
                <w:ins w:id="65" w:author="lenovo" w:date="2017-10-19T13:51:00Z"/>
              </w:numPr>
              <w:rPr>
                <w:rFonts w:ascii="Times New Roman" w:hAnsi="Times New Roman" w:eastAsia="黑体" w:cs="Times New Roman"/>
                <w:b/>
                <w:sz w:val="18"/>
                <w:szCs w:val="18"/>
              </w:rPr>
            </w:pPr>
            <w:r>
              <w:rPr>
                <w:rFonts w:ascii="Times New Roman" w:hAnsi="Times New Roman" w:eastAsia="黑体" w:cs="Times New Roman"/>
                <w:b/>
                <w:sz w:val="18"/>
                <w:szCs w:val="18"/>
              </w:rPr>
              <w:t>项目</w:t>
            </w:r>
          </w:p>
        </w:tc>
        <w:tc>
          <w:tcPr>
            <w:tcW w:w="1024" w:type="dxa"/>
            <w:vAlign w:val="center"/>
          </w:tcPr>
          <w:p>
            <w:pPr>
              <w:numPr>
                <w:ins w:id="66" w:author="lenovo" w:date="2017-10-19T13:51:00Z"/>
              </w:numPr>
              <w:jc w:val="center"/>
              <w:rPr>
                <w:rFonts w:ascii="Times New Roman" w:hAnsi="Times New Roman" w:eastAsia="黑体" w:cs="Times New Roman"/>
                <w:b/>
                <w:sz w:val="18"/>
                <w:szCs w:val="18"/>
              </w:rPr>
            </w:pPr>
            <w:r>
              <w:rPr>
                <w:rFonts w:ascii="Times New Roman" w:hAnsi="Times New Roman" w:eastAsia="黑体" w:cs="Times New Roman"/>
                <w:b/>
                <w:sz w:val="18"/>
                <w:szCs w:val="18"/>
              </w:rPr>
              <w:t>一级</w:t>
            </w:r>
          </w:p>
        </w:tc>
        <w:tc>
          <w:tcPr>
            <w:tcW w:w="1380" w:type="dxa"/>
            <w:gridSpan w:val="2"/>
            <w:vAlign w:val="center"/>
          </w:tcPr>
          <w:p>
            <w:pPr>
              <w:numPr>
                <w:ins w:id="67" w:author="lenovo" w:date="2017-10-19T13:51:00Z"/>
              </w:numPr>
              <w:jc w:val="center"/>
              <w:rPr>
                <w:rFonts w:ascii="Times New Roman" w:hAnsi="Times New Roman" w:eastAsia="黑体" w:cs="Times New Roman"/>
                <w:b/>
                <w:sz w:val="18"/>
                <w:szCs w:val="18"/>
              </w:rPr>
            </w:pPr>
            <w:r>
              <w:rPr>
                <w:rFonts w:ascii="Times New Roman" w:hAnsi="Times New Roman" w:eastAsia="黑体" w:cs="Times New Roman"/>
                <w:b/>
                <w:sz w:val="18"/>
                <w:szCs w:val="18"/>
              </w:rPr>
              <w:t>二级</w:t>
            </w:r>
          </w:p>
        </w:tc>
        <w:tc>
          <w:tcPr>
            <w:tcW w:w="1395" w:type="dxa"/>
            <w:gridSpan w:val="2"/>
            <w:vAlign w:val="center"/>
          </w:tcPr>
          <w:p>
            <w:pPr>
              <w:numPr>
                <w:ins w:id="68" w:author="lenovo" w:date="2017-10-19T13:51:00Z"/>
              </w:numPr>
              <w:jc w:val="center"/>
              <w:rPr>
                <w:rFonts w:ascii="Times New Roman" w:hAnsi="Times New Roman" w:eastAsia="黑体" w:cs="Times New Roman"/>
                <w:b/>
                <w:sz w:val="18"/>
                <w:szCs w:val="18"/>
              </w:rPr>
            </w:pPr>
            <w:r>
              <w:rPr>
                <w:rFonts w:ascii="Times New Roman" w:hAnsi="Times New Roman" w:eastAsia="黑体" w:cs="Times New Roman"/>
                <w:b/>
                <w:sz w:val="18"/>
                <w:szCs w:val="18"/>
              </w:rPr>
              <w:t>三级</w:t>
            </w:r>
          </w:p>
        </w:tc>
        <w:tc>
          <w:tcPr>
            <w:tcW w:w="1245" w:type="dxa"/>
            <w:vAlign w:val="center"/>
          </w:tcPr>
          <w:p>
            <w:pPr>
              <w:numPr>
                <w:ins w:id="69" w:author="lenovo" w:date="2017-10-19T13:51:00Z"/>
              </w:numPr>
              <w:jc w:val="center"/>
              <w:rPr>
                <w:rFonts w:ascii="Times New Roman" w:hAnsi="Times New Roman" w:eastAsia="黑体" w:cs="Times New Roman"/>
                <w:b/>
                <w:sz w:val="18"/>
                <w:szCs w:val="18"/>
              </w:rPr>
            </w:pPr>
            <w:r>
              <w:rPr>
                <w:rFonts w:ascii="Times New Roman" w:hAnsi="Times New Roman" w:eastAsia="黑体" w:cs="Times New Roman"/>
                <w:b/>
                <w:sz w:val="18"/>
                <w:szCs w:val="18"/>
              </w:rPr>
              <w:t>四级</w:t>
            </w:r>
          </w:p>
        </w:tc>
        <w:tc>
          <w:tcPr>
            <w:tcW w:w="1202" w:type="dxa"/>
            <w:vAlign w:val="center"/>
          </w:tcPr>
          <w:p>
            <w:pPr>
              <w:numPr>
                <w:ins w:id="70" w:author="lenovo" w:date="2017-10-19T13:51:00Z"/>
              </w:numPr>
              <w:jc w:val="center"/>
              <w:rPr>
                <w:rFonts w:ascii="Times New Roman" w:hAnsi="Times New Roman" w:eastAsia="黑体" w:cs="Times New Roman"/>
                <w:b/>
                <w:sz w:val="18"/>
                <w:szCs w:val="18"/>
              </w:rPr>
            </w:pPr>
            <w:r>
              <w:rPr>
                <w:rFonts w:ascii="Times New Roman" w:hAnsi="Times New Roman" w:eastAsia="黑体" w:cs="Times New Roman"/>
                <w:b/>
                <w:sz w:val="18"/>
                <w:szCs w:val="18"/>
              </w:rPr>
              <w:t>五级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341" w:type="dxa"/>
            <w:gridSpan w:val="2"/>
            <w:vAlign w:val="center"/>
          </w:tcPr>
          <w:p>
            <w:pPr>
              <w:numPr>
                <w:ins w:id="71" w:author="lenovo" w:date="2017-10-19T13:51:00Z"/>
              </w:numPr>
              <w:jc w:val="center"/>
              <w:rPr>
                <w:rFonts w:ascii="Times New Roman" w:hAnsi="Times New Roman" w:cs="Times New Roman"/>
                <w:sz w:val="15"/>
                <w:szCs w:val="15"/>
              </w:rPr>
            </w:pPr>
            <w:r>
              <w:rPr>
                <w:rFonts w:ascii="Times New Roman" w:hAnsi="Times New Roman" w:cs="Times New Roman"/>
                <w:sz w:val="15"/>
                <w:szCs w:val="15"/>
              </w:rPr>
              <w:t>法人资格</w:t>
            </w:r>
          </w:p>
        </w:tc>
        <w:tc>
          <w:tcPr>
            <w:tcW w:w="6246" w:type="dxa"/>
            <w:gridSpan w:val="7"/>
            <w:vAlign w:val="center"/>
          </w:tcPr>
          <w:p>
            <w:pPr>
              <w:numPr>
                <w:ins w:id="72" w:author="lenovo" w:date="2017-10-19T13:51:00Z"/>
              </w:numPr>
              <w:rPr>
                <w:rFonts w:ascii="Times New Roman" w:hAnsi="Times New Roman" w:cs="Times New Roman"/>
                <w:sz w:val="15"/>
                <w:szCs w:val="15"/>
              </w:rPr>
            </w:pPr>
            <w:r>
              <w:rPr>
                <w:rFonts w:ascii="Times New Roman" w:hAnsi="Times New Roman" w:cs="Times New Roman"/>
                <w:sz w:val="15"/>
                <w:szCs w:val="15"/>
              </w:rPr>
              <w:t>具备法人资格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1" w:type="dxa"/>
            <w:gridSpan w:val="2"/>
            <w:vAlign w:val="center"/>
          </w:tcPr>
          <w:p>
            <w:pPr>
              <w:numPr>
                <w:ins w:id="73" w:author="lenovo" w:date="2017-10-19T13:51:00Z"/>
              </w:numPr>
              <w:jc w:val="center"/>
              <w:rPr>
                <w:rFonts w:ascii="Times New Roman" w:hAnsi="Times New Roman" w:cs="Times New Roman"/>
                <w:sz w:val="15"/>
                <w:szCs w:val="15"/>
              </w:rPr>
            </w:pPr>
            <w:r>
              <w:rPr>
                <w:rFonts w:ascii="Times New Roman" w:hAnsi="Times New Roman" w:cs="Times New Roman"/>
                <w:sz w:val="15"/>
                <w:szCs w:val="15"/>
              </w:rPr>
              <w:t>净资产</w:t>
            </w:r>
          </w:p>
        </w:tc>
        <w:tc>
          <w:tcPr>
            <w:tcW w:w="6246" w:type="dxa"/>
            <w:gridSpan w:val="7"/>
            <w:vAlign w:val="center"/>
          </w:tcPr>
          <w:p>
            <w:pPr>
              <w:numPr>
                <w:ins w:id="74" w:author="lenovo" w:date="2017-10-19T13:51:00Z"/>
              </w:numPr>
              <w:rPr>
                <w:rFonts w:ascii="Times New Roman" w:hAnsi="Times New Roman" w:cs="Times New Roman"/>
                <w:sz w:val="15"/>
                <w:szCs w:val="15"/>
              </w:rPr>
            </w:pPr>
            <w:r>
              <w:rPr>
                <w:rFonts w:ascii="Times New Roman" w:hAnsi="Times New Roman" w:cs="Times New Roman"/>
                <w:sz w:val="15"/>
                <w:szCs w:val="15"/>
              </w:rPr>
              <w:t>具有与开展承装（修、试）电力设施活动相适应的净资产，其所占总资产比例不低于15%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3341" w:type="dxa"/>
            <w:gridSpan w:val="2"/>
            <w:vAlign w:val="center"/>
          </w:tcPr>
          <w:p>
            <w:pPr>
              <w:numPr>
                <w:ins w:id="75" w:author="lenovo" w:date="2017-10-19T13:51:00Z"/>
              </w:numPr>
              <w:rPr>
                <w:rFonts w:ascii="Times New Roman" w:hAnsi="Times New Roman" w:eastAsia="宋体" w:cs="Times New Roman"/>
                <w:sz w:val="15"/>
                <w:szCs w:val="15"/>
              </w:rPr>
            </w:pPr>
            <w:r>
              <w:rPr>
                <w:rFonts w:ascii="Times New Roman" w:hAnsi="Times New Roman" w:cs="Times New Roman"/>
                <w:sz w:val="15"/>
                <w:szCs w:val="15"/>
              </w:rPr>
              <w:t>最近2年内具有从事对应电压等级变（配）电及线路设施的试验活动业绩</w:t>
            </w:r>
          </w:p>
        </w:tc>
        <w:tc>
          <w:tcPr>
            <w:tcW w:w="1275" w:type="dxa"/>
            <w:gridSpan w:val="2"/>
            <w:vAlign w:val="center"/>
          </w:tcPr>
          <w:p>
            <w:pPr>
              <w:numPr>
                <w:ins w:id="76" w:author="lenovo" w:date="2017-10-19T13:51:00Z"/>
              </w:numPr>
              <w:rPr>
                <w:rFonts w:ascii="Times New Roman" w:hAnsi="Times New Roman" w:cs="Times New Roman"/>
                <w:sz w:val="15"/>
                <w:szCs w:val="15"/>
              </w:rPr>
            </w:pPr>
            <w:r>
              <w:rPr>
                <w:rFonts w:ascii="Times New Roman" w:hAnsi="Times New Roman" w:cs="Times New Roman"/>
                <w:sz w:val="15"/>
                <w:szCs w:val="15"/>
              </w:rPr>
              <w:t>330（220）千伏</w:t>
            </w:r>
          </w:p>
        </w:tc>
        <w:tc>
          <w:tcPr>
            <w:tcW w:w="1276" w:type="dxa"/>
            <w:gridSpan w:val="2"/>
            <w:vAlign w:val="center"/>
          </w:tcPr>
          <w:p>
            <w:pPr>
              <w:numPr>
                <w:ins w:id="77" w:author="lenovo" w:date="2017-10-19T13:51:00Z"/>
              </w:numPr>
              <w:rPr>
                <w:rFonts w:ascii="Times New Roman" w:hAnsi="Times New Roman" w:cs="Times New Roman"/>
                <w:sz w:val="15"/>
                <w:szCs w:val="15"/>
              </w:rPr>
            </w:pPr>
            <w:r>
              <w:rPr>
                <w:rFonts w:ascii="Times New Roman" w:hAnsi="Times New Roman" w:cs="Times New Roman"/>
                <w:sz w:val="15"/>
                <w:szCs w:val="15"/>
              </w:rPr>
              <w:t>110（66）千伏</w:t>
            </w:r>
          </w:p>
        </w:tc>
        <w:tc>
          <w:tcPr>
            <w:tcW w:w="1248" w:type="dxa"/>
            <w:vAlign w:val="center"/>
          </w:tcPr>
          <w:p>
            <w:pPr>
              <w:numPr>
                <w:ins w:id="78" w:author="lenovo" w:date="2017-10-19T13:51:00Z"/>
              </w:numPr>
              <w:rPr>
                <w:rFonts w:ascii="Times New Roman" w:hAnsi="Times New Roman" w:cs="Times New Roman"/>
                <w:sz w:val="15"/>
                <w:szCs w:val="15"/>
              </w:rPr>
            </w:pPr>
            <w:r>
              <w:rPr>
                <w:rFonts w:ascii="Times New Roman" w:hAnsi="Times New Roman" w:cs="Times New Roman"/>
                <w:sz w:val="15"/>
                <w:szCs w:val="15"/>
              </w:rPr>
              <w:t>35千伏以下10千伏以上</w:t>
            </w:r>
          </w:p>
        </w:tc>
        <w:tc>
          <w:tcPr>
            <w:tcW w:w="2447" w:type="dxa"/>
            <w:gridSpan w:val="2"/>
            <w:vAlign w:val="center"/>
          </w:tcPr>
          <w:p>
            <w:pPr>
              <w:numPr>
                <w:ins w:id="79" w:author="lenovo" w:date="2017-10-19T13:51:00Z"/>
              </w:numPr>
              <w:ind w:firstLine="750" w:firstLineChars="500"/>
              <w:rPr>
                <w:rFonts w:ascii="Times New Roman" w:hAnsi="Times New Roman" w:eastAsia="宋体" w:cs="Times New Roman"/>
                <w:sz w:val="15"/>
                <w:szCs w:val="15"/>
              </w:rPr>
            </w:pPr>
            <w:r>
              <w:rPr>
                <w:rFonts w:ascii="Times New Roman" w:hAnsi="Times New Roman" w:cs="Times New Roman"/>
                <w:sz w:val="15"/>
                <w:szCs w:val="15"/>
              </w:rPr>
              <w:t>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restart"/>
            <w:vAlign w:val="center"/>
          </w:tcPr>
          <w:p>
            <w:pPr>
              <w:numPr>
                <w:ins w:id="80" w:author="lenovo" w:date="2017-10-19T13:51:00Z"/>
              </w:numPr>
              <w:rPr>
                <w:rFonts w:ascii="Times New Roman" w:hAnsi="Times New Roman" w:cs="Times New Roman"/>
                <w:sz w:val="15"/>
                <w:szCs w:val="15"/>
              </w:rPr>
            </w:pPr>
            <w:r>
              <w:rPr>
                <w:rFonts w:ascii="Times New Roman" w:hAnsi="Times New Roman" w:cs="Times New Roman"/>
                <w:color w:val="000000"/>
                <w:spacing w:val="15"/>
                <w:sz w:val="15"/>
                <w:szCs w:val="15"/>
              </w:rPr>
              <w:t>技术负责人、安全负责人</w:t>
            </w:r>
          </w:p>
        </w:tc>
        <w:tc>
          <w:tcPr>
            <w:tcW w:w="1976" w:type="dxa"/>
            <w:vAlign w:val="center"/>
          </w:tcPr>
          <w:p>
            <w:pPr>
              <w:numPr>
                <w:ins w:id="81" w:author="lenovo" w:date="2017-10-19T13:51:00Z"/>
              </w:numPr>
              <w:rPr>
                <w:rFonts w:ascii="Times New Roman" w:hAnsi="Times New Roman" w:cs="Times New Roman"/>
                <w:sz w:val="15"/>
                <w:szCs w:val="15"/>
              </w:rPr>
            </w:pPr>
            <w:r>
              <w:rPr>
                <w:rFonts w:ascii="Times New Roman" w:hAnsi="Times New Roman" w:cs="Times New Roman"/>
                <w:sz w:val="15"/>
                <w:szCs w:val="15"/>
              </w:rPr>
              <w:t>试验管理工作经历不少于</w:t>
            </w:r>
          </w:p>
        </w:tc>
        <w:tc>
          <w:tcPr>
            <w:tcW w:w="1275" w:type="dxa"/>
            <w:gridSpan w:val="2"/>
            <w:vAlign w:val="center"/>
          </w:tcPr>
          <w:p>
            <w:pPr>
              <w:numPr>
                <w:ins w:id="82" w:author="lenovo" w:date="2017-10-19T13:51:00Z"/>
              </w:numPr>
              <w:rPr>
                <w:rFonts w:ascii="Times New Roman" w:hAnsi="Times New Roman" w:cs="Times New Roman"/>
                <w:sz w:val="15"/>
                <w:szCs w:val="15"/>
              </w:rPr>
            </w:pPr>
            <w:r>
              <w:rPr>
                <w:rFonts w:ascii="Times New Roman" w:hAnsi="Times New Roman" w:cs="Times New Roman"/>
                <w:sz w:val="15"/>
                <w:szCs w:val="15"/>
              </w:rPr>
              <w:t>5年</w:t>
            </w:r>
          </w:p>
        </w:tc>
        <w:tc>
          <w:tcPr>
            <w:tcW w:w="1276" w:type="dxa"/>
            <w:gridSpan w:val="2"/>
            <w:vAlign w:val="center"/>
          </w:tcPr>
          <w:p>
            <w:pPr>
              <w:numPr>
                <w:ins w:id="83" w:author="lenovo" w:date="2017-10-19T13:51:00Z"/>
              </w:numPr>
              <w:rPr>
                <w:rFonts w:ascii="Times New Roman" w:hAnsi="Times New Roman" w:cs="Times New Roman"/>
                <w:sz w:val="15"/>
                <w:szCs w:val="15"/>
              </w:rPr>
            </w:pPr>
            <w:r>
              <w:rPr>
                <w:rFonts w:ascii="Times New Roman" w:hAnsi="Times New Roman" w:cs="Times New Roman"/>
                <w:sz w:val="15"/>
                <w:szCs w:val="15"/>
              </w:rPr>
              <w:t>5年</w:t>
            </w:r>
          </w:p>
        </w:tc>
        <w:tc>
          <w:tcPr>
            <w:tcW w:w="1248" w:type="dxa"/>
            <w:vAlign w:val="center"/>
          </w:tcPr>
          <w:p>
            <w:pPr>
              <w:numPr>
                <w:ins w:id="84" w:author="lenovo" w:date="2017-10-19T13:51:00Z"/>
              </w:numPr>
              <w:rPr>
                <w:rFonts w:ascii="Times New Roman" w:hAnsi="Times New Roman" w:cs="Times New Roman"/>
                <w:sz w:val="15"/>
                <w:szCs w:val="15"/>
              </w:rPr>
            </w:pPr>
            <w:r>
              <w:rPr>
                <w:rFonts w:ascii="Times New Roman" w:hAnsi="Times New Roman" w:cs="Times New Roman"/>
                <w:sz w:val="15"/>
                <w:szCs w:val="15"/>
              </w:rPr>
              <w:t>5年</w:t>
            </w:r>
          </w:p>
        </w:tc>
        <w:tc>
          <w:tcPr>
            <w:tcW w:w="1245" w:type="dxa"/>
            <w:vAlign w:val="center"/>
          </w:tcPr>
          <w:p>
            <w:pPr>
              <w:numPr>
                <w:ins w:id="85" w:author="lenovo" w:date="2017-10-19T13:51:00Z"/>
              </w:numPr>
              <w:rPr>
                <w:rFonts w:ascii="Times New Roman" w:hAnsi="Times New Roman" w:cs="Times New Roman"/>
                <w:sz w:val="15"/>
                <w:szCs w:val="15"/>
              </w:rPr>
            </w:pPr>
            <w:r>
              <w:rPr>
                <w:rFonts w:ascii="Times New Roman" w:hAnsi="Times New Roman" w:cs="Times New Roman"/>
                <w:sz w:val="15"/>
                <w:szCs w:val="15"/>
              </w:rPr>
              <w:t>3年</w:t>
            </w:r>
          </w:p>
        </w:tc>
        <w:tc>
          <w:tcPr>
            <w:tcW w:w="1202" w:type="dxa"/>
            <w:vAlign w:val="center"/>
          </w:tcPr>
          <w:p>
            <w:pPr>
              <w:numPr>
                <w:ins w:id="86" w:author="lenovo" w:date="2017-10-19T13:51:00Z"/>
              </w:numPr>
              <w:rPr>
                <w:rFonts w:ascii="Times New Roman" w:hAnsi="Times New Roman" w:cs="Times New Roman"/>
                <w:sz w:val="15"/>
                <w:szCs w:val="15"/>
              </w:rPr>
            </w:pPr>
            <w:r>
              <w:rPr>
                <w:rFonts w:ascii="Times New Roman" w:hAnsi="Times New Roman" w:cs="Times New Roman"/>
                <w:sz w:val="15"/>
                <w:szCs w:val="15"/>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365" w:type="dxa"/>
            <w:vMerge w:val="continue"/>
            <w:vAlign w:val="center"/>
          </w:tcPr>
          <w:p>
            <w:pPr>
              <w:numPr>
                <w:ins w:id="87" w:author="lenovo" w:date="2017-10-19T13:51:00Z"/>
              </w:numPr>
              <w:rPr>
                <w:rFonts w:ascii="Times New Roman" w:hAnsi="Times New Roman" w:cs="Times New Roman"/>
                <w:sz w:val="15"/>
                <w:szCs w:val="15"/>
              </w:rPr>
            </w:pPr>
          </w:p>
        </w:tc>
        <w:tc>
          <w:tcPr>
            <w:tcW w:w="1976" w:type="dxa"/>
            <w:vAlign w:val="center"/>
          </w:tcPr>
          <w:p>
            <w:pPr>
              <w:numPr>
                <w:ins w:id="88" w:author="lenovo" w:date="2017-10-19T13:51:00Z"/>
              </w:numPr>
              <w:rPr>
                <w:rFonts w:ascii="Times New Roman" w:hAnsi="Times New Roman" w:cs="Times New Roman"/>
                <w:sz w:val="15"/>
                <w:szCs w:val="15"/>
              </w:rPr>
            </w:pPr>
            <w:r>
              <w:rPr>
                <w:rFonts w:ascii="Times New Roman" w:hAnsi="Times New Roman" w:cs="Times New Roman"/>
                <w:sz w:val="15"/>
                <w:szCs w:val="15"/>
              </w:rPr>
              <w:t>任职资格（电力相关专业）</w:t>
            </w:r>
          </w:p>
        </w:tc>
        <w:tc>
          <w:tcPr>
            <w:tcW w:w="1275" w:type="dxa"/>
            <w:gridSpan w:val="2"/>
            <w:vAlign w:val="center"/>
          </w:tcPr>
          <w:p>
            <w:pPr>
              <w:numPr>
                <w:ins w:id="89" w:author="lenovo" w:date="2017-10-19T13:51:00Z"/>
              </w:numPr>
              <w:rPr>
                <w:rFonts w:ascii="Times New Roman" w:hAnsi="Times New Roman" w:eastAsia="宋体" w:cs="Times New Roman"/>
                <w:sz w:val="15"/>
                <w:szCs w:val="15"/>
              </w:rPr>
            </w:pPr>
            <w:r>
              <w:rPr>
                <w:rFonts w:ascii="Times New Roman" w:hAnsi="Times New Roman" w:cs="Times New Roman"/>
                <w:sz w:val="15"/>
                <w:szCs w:val="15"/>
              </w:rPr>
              <w:t>高级职称</w:t>
            </w:r>
          </w:p>
        </w:tc>
        <w:tc>
          <w:tcPr>
            <w:tcW w:w="1276" w:type="dxa"/>
            <w:gridSpan w:val="2"/>
            <w:vAlign w:val="center"/>
          </w:tcPr>
          <w:p>
            <w:pPr>
              <w:numPr>
                <w:ins w:id="90" w:author="lenovo" w:date="2017-10-19T13:51:00Z"/>
              </w:numPr>
              <w:rPr>
                <w:rFonts w:ascii="Times New Roman" w:hAnsi="Times New Roman" w:cs="Times New Roman"/>
                <w:sz w:val="15"/>
                <w:szCs w:val="15"/>
              </w:rPr>
            </w:pPr>
            <w:r>
              <w:rPr>
                <w:rFonts w:ascii="Times New Roman" w:hAnsi="Times New Roman" w:cs="Times New Roman"/>
                <w:sz w:val="15"/>
                <w:szCs w:val="15"/>
              </w:rPr>
              <w:t>中级以上职称</w:t>
            </w:r>
          </w:p>
        </w:tc>
        <w:tc>
          <w:tcPr>
            <w:tcW w:w="1248" w:type="dxa"/>
            <w:vAlign w:val="center"/>
          </w:tcPr>
          <w:p>
            <w:pPr>
              <w:numPr>
                <w:ins w:id="91" w:author="lenovo" w:date="2017-10-19T13:51:00Z"/>
              </w:numPr>
              <w:rPr>
                <w:rFonts w:ascii="Times New Roman" w:hAnsi="Times New Roman" w:cs="Times New Roman"/>
                <w:sz w:val="15"/>
                <w:szCs w:val="15"/>
              </w:rPr>
            </w:pPr>
            <w:r>
              <w:rPr>
                <w:rFonts w:ascii="Times New Roman" w:hAnsi="Times New Roman" w:cs="Times New Roman"/>
                <w:sz w:val="15"/>
                <w:szCs w:val="15"/>
              </w:rPr>
              <w:t>中级以上职称</w:t>
            </w:r>
          </w:p>
        </w:tc>
        <w:tc>
          <w:tcPr>
            <w:tcW w:w="1245" w:type="dxa"/>
            <w:vAlign w:val="center"/>
          </w:tcPr>
          <w:p>
            <w:pPr>
              <w:numPr>
                <w:ins w:id="92" w:author="lenovo" w:date="2017-10-19T13:51:00Z"/>
              </w:numPr>
              <w:rPr>
                <w:rFonts w:ascii="Times New Roman" w:hAnsi="Times New Roman" w:cs="Times New Roman"/>
                <w:sz w:val="15"/>
                <w:szCs w:val="15"/>
              </w:rPr>
            </w:pPr>
            <w:r>
              <w:rPr>
                <w:rFonts w:ascii="Times New Roman" w:hAnsi="Times New Roman" w:cs="Times New Roman"/>
                <w:sz w:val="15"/>
                <w:szCs w:val="15"/>
              </w:rPr>
              <w:t>初级以上职称</w:t>
            </w:r>
          </w:p>
        </w:tc>
        <w:tc>
          <w:tcPr>
            <w:tcW w:w="1202" w:type="dxa"/>
            <w:vAlign w:val="center"/>
          </w:tcPr>
          <w:p>
            <w:pPr>
              <w:numPr>
                <w:ins w:id="93" w:author="lenovo" w:date="2017-10-19T13:51:00Z"/>
              </w:numPr>
              <w:rPr>
                <w:rFonts w:ascii="Times New Roman" w:hAnsi="Times New Roman" w:eastAsia="宋体" w:cs="Times New Roman"/>
                <w:sz w:val="15"/>
                <w:szCs w:val="15"/>
              </w:rPr>
            </w:pPr>
            <w:r>
              <w:rPr>
                <w:rFonts w:ascii="Times New Roman" w:hAnsi="Times New Roman" w:cs="Times New Roman"/>
                <w:sz w:val="15"/>
                <w:szCs w:val="15"/>
              </w:rPr>
              <w:t>初级以上职称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365" w:type="dxa"/>
            <w:vMerge w:val="restart"/>
            <w:vAlign w:val="center"/>
          </w:tcPr>
          <w:p>
            <w:pPr>
              <w:numPr>
                <w:ins w:id="94" w:author="lenovo" w:date="2017-10-19T13:51:00Z"/>
              </w:numPr>
              <w:rPr>
                <w:rFonts w:ascii="Times New Roman" w:hAnsi="Times New Roman" w:eastAsia="宋体" w:cs="Times New Roman"/>
                <w:sz w:val="15"/>
                <w:szCs w:val="15"/>
              </w:rPr>
            </w:pPr>
            <w:r>
              <w:rPr>
                <w:rFonts w:ascii="Times New Roman" w:hAnsi="Times New Roman" w:cs="Times New Roman"/>
                <w:sz w:val="15"/>
                <w:szCs w:val="15"/>
              </w:rPr>
              <w:t>电力相关专业技术人员</w:t>
            </w:r>
          </w:p>
        </w:tc>
        <w:tc>
          <w:tcPr>
            <w:tcW w:w="1976" w:type="dxa"/>
            <w:vAlign w:val="center"/>
          </w:tcPr>
          <w:p>
            <w:pPr>
              <w:numPr>
                <w:ins w:id="95" w:author="lenovo" w:date="2017-10-19T13:51:00Z"/>
              </w:numPr>
              <w:rPr>
                <w:rFonts w:ascii="Times New Roman" w:hAnsi="Times New Roman" w:cs="Times New Roman"/>
                <w:sz w:val="15"/>
                <w:szCs w:val="15"/>
              </w:rPr>
            </w:pPr>
            <w:r>
              <w:rPr>
                <w:rFonts w:ascii="Times New Roman" w:hAnsi="Times New Roman" w:cs="Times New Roman"/>
                <w:sz w:val="15"/>
                <w:szCs w:val="15"/>
              </w:rPr>
              <w:t>总数不少于</w:t>
            </w:r>
          </w:p>
        </w:tc>
        <w:tc>
          <w:tcPr>
            <w:tcW w:w="1275" w:type="dxa"/>
            <w:gridSpan w:val="2"/>
            <w:vAlign w:val="center"/>
          </w:tcPr>
          <w:p>
            <w:pPr>
              <w:numPr>
                <w:ins w:id="96" w:author="lenovo" w:date="2017-10-19T13:51:00Z"/>
              </w:numPr>
              <w:rPr>
                <w:rFonts w:ascii="Times New Roman" w:hAnsi="Times New Roman" w:cs="Times New Roman"/>
                <w:sz w:val="15"/>
                <w:szCs w:val="15"/>
              </w:rPr>
            </w:pPr>
            <w:r>
              <w:rPr>
                <w:rFonts w:ascii="Times New Roman" w:hAnsi="Times New Roman" w:cs="Times New Roman"/>
                <w:sz w:val="15"/>
                <w:szCs w:val="15"/>
              </w:rPr>
              <w:t>50人</w:t>
            </w:r>
          </w:p>
        </w:tc>
        <w:tc>
          <w:tcPr>
            <w:tcW w:w="1276" w:type="dxa"/>
            <w:gridSpan w:val="2"/>
            <w:vAlign w:val="center"/>
          </w:tcPr>
          <w:p>
            <w:pPr>
              <w:numPr>
                <w:ins w:id="97" w:author="lenovo" w:date="2017-10-19T13:51:00Z"/>
              </w:numPr>
              <w:rPr>
                <w:rFonts w:ascii="Times New Roman" w:hAnsi="Times New Roman" w:cs="Times New Roman"/>
                <w:sz w:val="15"/>
                <w:szCs w:val="15"/>
              </w:rPr>
            </w:pPr>
            <w:r>
              <w:rPr>
                <w:rFonts w:ascii="Times New Roman" w:hAnsi="Times New Roman" w:cs="Times New Roman"/>
                <w:sz w:val="15"/>
                <w:szCs w:val="15"/>
              </w:rPr>
              <w:t>30人</w:t>
            </w:r>
          </w:p>
        </w:tc>
        <w:tc>
          <w:tcPr>
            <w:tcW w:w="1248" w:type="dxa"/>
            <w:vAlign w:val="center"/>
          </w:tcPr>
          <w:p>
            <w:pPr>
              <w:numPr>
                <w:ins w:id="98" w:author="lenovo" w:date="2017-10-19T13:51:00Z"/>
              </w:numPr>
              <w:rPr>
                <w:rFonts w:ascii="Times New Roman" w:hAnsi="Times New Roman" w:cs="Times New Roman"/>
                <w:sz w:val="15"/>
                <w:szCs w:val="15"/>
              </w:rPr>
            </w:pPr>
            <w:r>
              <w:rPr>
                <w:rFonts w:ascii="Times New Roman" w:hAnsi="Times New Roman" w:cs="Times New Roman"/>
                <w:sz w:val="15"/>
                <w:szCs w:val="15"/>
              </w:rPr>
              <w:t>15人</w:t>
            </w:r>
          </w:p>
        </w:tc>
        <w:tc>
          <w:tcPr>
            <w:tcW w:w="1245" w:type="dxa"/>
            <w:vAlign w:val="center"/>
          </w:tcPr>
          <w:p>
            <w:pPr>
              <w:numPr>
                <w:ins w:id="99" w:author="lenovo" w:date="2017-10-19T13:51:00Z"/>
              </w:numPr>
              <w:rPr>
                <w:rFonts w:ascii="Times New Roman" w:hAnsi="Times New Roman" w:cs="Times New Roman"/>
                <w:sz w:val="15"/>
                <w:szCs w:val="15"/>
              </w:rPr>
            </w:pPr>
            <w:r>
              <w:rPr>
                <w:rFonts w:ascii="Times New Roman" w:hAnsi="Times New Roman" w:cs="Times New Roman"/>
                <w:sz w:val="15"/>
                <w:szCs w:val="15"/>
              </w:rPr>
              <w:t>10人</w:t>
            </w:r>
          </w:p>
        </w:tc>
        <w:tc>
          <w:tcPr>
            <w:tcW w:w="1202" w:type="dxa"/>
            <w:vAlign w:val="center"/>
          </w:tcPr>
          <w:p>
            <w:pPr>
              <w:numPr>
                <w:ins w:id="100" w:author="lenovo" w:date="2017-10-19T13:51:00Z"/>
              </w:numPr>
              <w:rPr>
                <w:rFonts w:ascii="Times New Roman" w:hAnsi="Times New Roman" w:cs="Times New Roman"/>
                <w:sz w:val="15"/>
                <w:szCs w:val="15"/>
              </w:rPr>
            </w:pPr>
            <w:r>
              <w:rPr>
                <w:rFonts w:ascii="Times New Roman" w:hAnsi="Times New Roman" w:cs="Times New Roman"/>
                <w:sz w:val="15"/>
                <w:szCs w:val="15"/>
              </w:rPr>
              <w:t>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continue"/>
            <w:vAlign w:val="center"/>
          </w:tcPr>
          <w:p>
            <w:pPr>
              <w:numPr>
                <w:ins w:id="101" w:author="lenovo" w:date="2017-10-19T13:51:00Z"/>
              </w:numPr>
              <w:rPr>
                <w:rFonts w:ascii="Times New Roman" w:hAnsi="Times New Roman" w:cs="Times New Roman"/>
                <w:sz w:val="15"/>
                <w:szCs w:val="15"/>
              </w:rPr>
            </w:pPr>
          </w:p>
        </w:tc>
        <w:tc>
          <w:tcPr>
            <w:tcW w:w="1976" w:type="dxa"/>
            <w:vAlign w:val="center"/>
          </w:tcPr>
          <w:p>
            <w:pPr>
              <w:numPr>
                <w:ins w:id="102" w:author="lenovo" w:date="2017-10-19T13:51:00Z"/>
              </w:numPr>
              <w:rPr>
                <w:rFonts w:ascii="Times New Roman" w:hAnsi="Times New Roman" w:cs="Times New Roman"/>
                <w:sz w:val="15"/>
                <w:szCs w:val="15"/>
              </w:rPr>
            </w:pPr>
            <w:r>
              <w:rPr>
                <w:rFonts w:ascii="Times New Roman" w:hAnsi="Times New Roman" w:cs="Times New Roman"/>
                <w:sz w:val="15"/>
                <w:szCs w:val="15"/>
              </w:rPr>
              <w:t>其中中级以上技术任职资格人员不少于</w:t>
            </w:r>
          </w:p>
        </w:tc>
        <w:tc>
          <w:tcPr>
            <w:tcW w:w="1275" w:type="dxa"/>
            <w:gridSpan w:val="2"/>
            <w:vAlign w:val="center"/>
          </w:tcPr>
          <w:p>
            <w:pPr>
              <w:numPr>
                <w:ins w:id="103" w:author="lenovo" w:date="2017-10-19T13:51:00Z"/>
              </w:numPr>
              <w:rPr>
                <w:rFonts w:ascii="Times New Roman" w:hAnsi="Times New Roman" w:eastAsia="宋体" w:cs="Times New Roman"/>
                <w:sz w:val="15"/>
                <w:szCs w:val="15"/>
              </w:rPr>
            </w:pPr>
            <w:r>
              <w:rPr>
                <w:rFonts w:ascii="Times New Roman" w:hAnsi="Times New Roman" w:cs="Times New Roman"/>
                <w:sz w:val="15"/>
                <w:szCs w:val="15"/>
              </w:rPr>
              <w:t>30人</w:t>
            </w:r>
          </w:p>
        </w:tc>
        <w:tc>
          <w:tcPr>
            <w:tcW w:w="1276" w:type="dxa"/>
            <w:gridSpan w:val="2"/>
            <w:vAlign w:val="center"/>
          </w:tcPr>
          <w:p>
            <w:pPr>
              <w:numPr>
                <w:ins w:id="104" w:author="lenovo" w:date="2017-10-19T13:51:00Z"/>
              </w:numPr>
              <w:rPr>
                <w:rFonts w:ascii="Times New Roman" w:hAnsi="Times New Roman" w:eastAsia="宋体" w:cs="Times New Roman"/>
                <w:sz w:val="15"/>
                <w:szCs w:val="15"/>
              </w:rPr>
            </w:pPr>
            <w:r>
              <w:rPr>
                <w:rFonts w:ascii="Times New Roman" w:hAnsi="Times New Roman" w:cs="Times New Roman"/>
                <w:sz w:val="15"/>
                <w:szCs w:val="15"/>
              </w:rPr>
              <w:t>15人</w:t>
            </w:r>
          </w:p>
        </w:tc>
        <w:tc>
          <w:tcPr>
            <w:tcW w:w="1248" w:type="dxa"/>
            <w:vAlign w:val="center"/>
          </w:tcPr>
          <w:p>
            <w:pPr>
              <w:numPr>
                <w:ins w:id="105" w:author="lenovo" w:date="2017-10-19T13:51:00Z"/>
              </w:numPr>
              <w:rPr>
                <w:rFonts w:ascii="Times New Roman" w:hAnsi="Times New Roman" w:cs="Times New Roman"/>
                <w:sz w:val="15"/>
                <w:szCs w:val="15"/>
              </w:rPr>
            </w:pPr>
            <w:r>
              <w:rPr>
                <w:rFonts w:ascii="Times New Roman" w:hAnsi="Times New Roman" w:cs="Times New Roman"/>
                <w:sz w:val="15"/>
                <w:szCs w:val="15"/>
              </w:rPr>
              <w:t>5人</w:t>
            </w:r>
          </w:p>
        </w:tc>
        <w:tc>
          <w:tcPr>
            <w:tcW w:w="1245" w:type="dxa"/>
            <w:vAlign w:val="center"/>
          </w:tcPr>
          <w:p>
            <w:pPr>
              <w:numPr>
                <w:ins w:id="106" w:author="lenovo" w:date="2017-10-19T13:51:00Z"/>
              </w:numPr>
              <w:rPr>
                <w:rFonts w:ascii="Times New Roman" w:hAnsi="Times New Roman" w:eastAsia="宋体" w:cs="Times New Roman"/>
                <w:sz w:val="15"/>
                <w:szCs w:val="15"/>
              </w:rPr>
            </w:pPr>
            <w:r>
              <w:rPr>
                <w:rFonts w:ascii="Times New Roman" w:hAnsi="Times New Roman" w:cs="Times New Roman"/>
                <w:sz w:val="15"/>
                <w:szCs w:val="15"/>
              </w:rPr>
              <w:t>无要求</w:t>
            </w:r>
          </w:p>
        </w:tc>
        <w:tc>
          <w:tcPr>
            <w:tcW w:w="1202" w:type="dxa"/>
            <w:vAlign w:val="center"/>
          </w:tcPr>
          <w:p>
            <w:pPr>
              <w:numPr>
                <w:ins w:id="107" w:author="lenovo" w:date="2017-10-19T13:51:00Z"/>
              </w:numPr>
              <w:rPr>
                <w:rFonts w:ascii="Times New Roman" w:hAnsi="Times New Roman" w:eastAsia="宋体" w:cs="Times New Roman"/>
                <w:sz w:val="15"/>
                <w:szCs w:val="15"/>
              </w:rPr>
            </w:pPr>
            <w:r>
              <w:rPr>
                <w:rFonts w:ascii="Times New Roman" w:hAnsi="Times New Roman" w:cs="Times New Roman"/>
                <w:sz w:val="15"/>
                <w:szCs w:val="15"/>
              </w:rPr>
              <w:t>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365" w:type="dxa"/>
            <w:vMerge w:val="restart"/>
            <w:vAlign w:val="center"/>
          </w:tcPr>
          <w:p>
            <w:pPr>
              <w:numPr>
                <w:ins w:id="108" w:author="lenovo" w:date="2017-10-19T13:51:00Z"/>
              </w:numPr>
              <w:rPr>
                <w:rFonts w:ascii="Times New Roman" w:hAnsi="Times New Roman" w:cs="Times New Roman"/>
                <w:sz w:val="15"/>
                <w:szCs w:val="15"/>
              </w:rPr>
            </w:pPr>
            <w:r>
              <w:rPr>
                <w:rFonts w:ascii="Times New Roman" w:hAnsi="Times New Roman" w:cs="Times New Roman"/>
                <w:sz w:val="15"/>
                <w:szCs w:val="15"/>
              </w:rPr>
              <w:t>电力相关专业技能人员</w:t>
            </w:r>
          </w:p>
        </w:tc>
        <w:tc>
          <w:tcPr>
            <w:tcW w:w="1976" w:type="dxa"/>
            <w:vAlign w:val="center"/>
          </w:tcPr>
          <w:p>
            <w:pPr>
              <w:numPr>
                <w:ins w:id="109" w:author="lenovo" w:date="2017-10-19T13:51:00Z"/>
              </w:numPr>
              <w:rPr>
                <w:rFonts w:ascii="Times New Roman" w:hAnsi="Times New Roman" w:cs="Times New Roman"/>
                <w:sz w:val="15"/>
                <w:szCs w:val="15"/>
              </w:rPr>
            </w:pPr>
            <w:r>
              <w:rPr>
                <w:rFonts w:ascii="Times New Roman" w:hAnsi="Times New Roman" w:cs="Times New Roman"/>
                <w:sz w:val="15"/>
                <w:szCs w:val="15"/>
              </w:rPr>
              <w:t>总数不少于</w:t>
            </w:r>
          </w:p>
        </w:tc>
        <w:tc>
          <w:tcPr>
            <w:tcW w:w="1275" w:type="dxa"/>
            <w:gridSpan w:val="2"/>
            <w:vAlign w:val="center"/>
          </w:tcPr>
          <w:p>
            <w:pPr>
              <w:numPr>
                <w:ins w:id="110" w:author="lenovo" w:date="2017-10-19T13:51:00Z"/>
              </w:numPr>
              <w:rPr>
                <w:rFonts w:ascii="Times New Roman" w:hAnsi="Times New Roman" w:cs="Times New Roman"/>
                <w:sz w:val="15"/>
                <w:szCs w:val="15"/>
              </w:rPr>
            </w:pPr>
            <w:r>
              <w:rPr>
                <w:rFonts w:ascii="Times New Roman" w:hAnsi="Times New Roman" w:cs="Times New Roman"/>
                <w:sz w:val="15"/>
                <w:szCs w:val="15"/>
              </w:rPr>
              <w:t>60人</w:t>
            </w:r>
          </w:p>
        </w:tc>
        <w:tc>
          <w:tcPr>
            <w:tcW w:w="1276" w:type="dxa"/>
            <w:gridSpan w:val="2"/>
            <w:vAlign w:val="center"/>
          </w:tcPr>
          <w:p>
            <w:pPr>
              <w:numPr>
                <w:ins w:id="111" w:author="lenovo" w:date="2017-10-19T13:51:00Z"/>
              </w:numPr>
              <w:rPr>
                <w:rFonts w:ascii="Times New Roman" w:hAnsi="Times New Roman" w:cs="Times New Roman"/>
                <w:sz w:val="15"/>
                <w:szCs w:val="15"/>
              </w:rPr>
            </w:pPr>
            <w:r>
              <w:rPr>
                <w:rFonts w:ascii="Times New Roman" w:hAnsi="Times New Roman" w:cs="Times New Roman"/>
                <w:sz w:val="15"/>
                <w:szCs w:val="15"/>
              </w:rPr>
              <w:t>30人</w:t>
            </w:r>
          </w:p>
        </w:tc>
        <w:tc>
          <w:tcPr>
            <w:tcW w:w="1248" w:type="dxa"/>
            <w:vAlign w:val="center"/>
          </w:tcPr>
          <w:p>
            <w:pPr>
              <w:numPr>
                <w:ins w:id="112" w:author="lenovo" w:date="2017-10-19T13:51:00Z"/>
              </w:numPr>
              <w:rPr>
                <w:rFonts w:ascii="Times New Roman" w:hAnsi="Times New Roman" w:cs="Times New Roman"/>
                <w:sz w:val="15"/>
                <w:szCs w:val="15"/>
              </w:rPr>
            </w:pPr>
            <w:r>
              <w:rPr>
                <w:rFonts w:ascii="Times New Roman" w:hAnsi="Times New Roman" w:cs="Times New Roman"/>
                <w:sz w:val="15"/>
                <w:szCs w:val="15"/>
              </w:rPr>
              <w:t>20人</w:t>
            </w:r>
          </w:p>
        </w:tc>
        <w:tc>
          <w:tcPr>
            <w:tcW w:w="1245" w:type="dxa"/>
            <w:vAlign w:val="center"/>
          </w:tcPr>
          <w:p>
            <w:pPr>
              <w:numPr>
                <w:ins w:id="113" w:author="lenovo" w:date="2017-10-19T13:51:00Z"/>
              </w:numPr>
              <w:rPr>
                <w:rFonts w:ascii="Times New Roman" w:hAnsi="Times New Roman" w:cs="Times New Roman"/>
                <w:sz w:val="15"/>
                <w:szCs w:val="15"/>
              </w:rPr>
            </w:pPr>
            <w:r>
              <w:rPr>
                <w:rFonts w:ascii="Times New Roman" w:hAnsi="Times New Roman" w:cs="Times New Roman"/>
                <w:sz w:val="15"/>
                <w:szCs w:val="15"/>
              </w:rPr>
              <w:t>15人</w:t>
            </w:r>
          </w:p>
        </w:tc>
        <w:tc>
          <w:tcPr>
            <w:tcW w:w="1202" w:type="dxa"/>
            <w:vAlign w:val="center"/>
          </w:tcPr>
          <w:p>
            <w:pPr>
              <w:numPr>
                <w:ins w:id="114" w:author="lenovo" w:date="2017-10-19T13:51:00Z"/>
              </w:numPr>
              <w:rPr>
                <w:rFonts w:ascii="Times New Roman" w:hAnsi="Times New Roman" w:cs="Times New Roman"/>
                <w:sz w:val="15"/>
                <w:szCs w:val="15"/>
              </w:rPr>
            </w:pPr>
            <w:r>
              <w:rPr>
                <w:rFonts w:ascii="Times New Roman" w:hAnsi="Times New Roman" w:cs="Times New Roman"/>
                <w:sz w:val="15"/>
                <w:szCs w:val="15"/>
              </w:rPr>
              <w:t>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continue"/>
            <w:vAlign w:val="center"/>
          </w:tcPr>
          <w:p>
            <w:pPr>
              <w:numPr>
                <w:ins w:id="115" w:author="lenovo" w:date="2017-10-19T13:51:00Z"/>
              </w:numPr>
              <w:rPr>
                <w:rFonts w:ascii="Times New Roman" w:hAnsi="Times New Roman" w:cs="Times New Roman"/>
                <w:sz w:val="15"/>
                <w:szCs w:val="15"/>
              </w:rPr>
            </w:pPr>
          </w:p>
        </w:tc>
        <w:tc>
          <w:tcPr>
            <w:tcW w:w="1976" w:type="dxa"/>
            <w:vAlign w:val="center"/>
          </w:tcPr>
          <w:p>
            <w:pPr>
              <w:numPr>
                <w:ins w:id="116" w:author="Unknown" w:date="2017-12-05T10:10:00Z"/>
              </w:numPr>
              <w:rPr>
                <w:rFonts w:ascii="Times New Roman" w:hAnsi="Times New Roman" w:cs="Times New Roman"/>
                <w:sz w:val="15"/>
                <w:szCs w:val="15"/>
              </w:rPr>
            </w:pPr>
            <w:r>
              <w:rPr>
                <w:rFonts w:ascii="Times New Roman" w:hAnsi="Times New Roman" w:cs="Times New Roman"/>
                <w:sz w:val="15"/>
                <w:szCs w:val="15"/>
              </w:rPr>
              <w:t>其中高压电工不少于</w:t>
            </w:r>
          </w:p>
        </w:tc>
        <w:tc>
          <w:tcPr>
            <w:tcW w:w="1275" w:type="dxa"/>
            <w:gridSpan w:val="2"/>
            <w:vAlign w:val="center"/>
          </w:tcPr>
          <w:p>
            <w:pPr>
              <w:numPr>
                <w:ins w:id="117" w:author="lenovo" w:date="2017-10-19T13:51:00Z"/>
              </w:numPr>
              <w:rPr>
                <w:rFonts w:ascii="Times New Roman" w:hAnsi="Times New Roman" w:cs="Times New Roman"/>
                <w:sz w:val="15"/>
                <w:szCs w:val="15"/>
              </w:rPr>
            </w:pPr>
            <w:r>
              <w:rPr>
                <w:rFonts w:ascii="Times New Roman" w:hAnsi="Times New Roman" w:cs="Times New Roman"/>
                <w:sz w:val="15"/>
                <w:szCs w:val="15"/>
              </w:rPr>
              <w:t>30人</w:t>
            </w:r>
          </w:p>
        </w:tc>
        <w:tc>
          <w:tcPr>
            <w:tcW w:w="1276" w:type="dxa"/>
            <w:gridSpan w:val="2"/>
            <w:vAlign w:val="center"/>
          </w:tcPr>
          <w:p>
            <w:pPr>
              <w:numPr>
                <w:ins w:id="118" w:author="lenovo" w:date="2017-10-19T13:51:00Z"/>
              </w:numPr>
              <w:rPr>
                <w:rFonts w:ascii="Times New Roman" w:hAnsi="Times New Roman" w:cs="Times New Roman"/>
                <w:sz w:val="15"/>
                <w:szCs w:val="15"/>
              </w:rPr>
            </w:pPr>
            <w:r>
              <w:rPr>
                <w:rFonts w:ascii="Times New Roman" w:hAnsi="Times New Roman" w:cs="Times New Roman"/>
                <w:sz w:val="15"/>
                <w:szCs w:val="15"/>
              </w:rPr>
              <w:t>15人</w:t>
            </w:r>
          </w:p>
        </w:tc>
        <w:tc>
          <w:tcPr>
            <w:tcW w:w="1248" w:type="dxa"/>
            <w:vAlign w:val="center"/>
          </w:tcPr>
          <w:p>
            <w:pPr>
              <w:numPr>
                <w:ins w:id="119" w:author="lenovo" w:date="2017-10-19T13:51:00Z"/>
              </w:numPr>
              <w:rPr>
                <w:rFonts w:ascii="Times New Roman" w:hAnsi="Times New Roman" w:cs="Times New Roman"/>
                <w:sz w:val="15"/>
                <w:szCs w:val="15"/>
              </w:rPr>
            </w:pPr>
            <w:r>
              <w:rPr>
                <w:rFonts w:ascii="Times New Roman" w:hAnsi="Times New Roman" w:cs="Times New Roman"/>
                <w:sz w:val="15"/>
                <w:szCs w:val="15"/>
              </w:rPr>
              <w:t>10人</w:t>
            </w:r>
          </w:p>
        </w:tc>
        <w:tc>
          <w:tcPr>
            <w:tcW w:w="1245" w:type="dxa"/>
            <w:vAlign w:val="center"/>
          </w:tcPr>
          <w:p>
            <w:pPr>
              <w:numPr>
                <w:ins w:id="120" w:author="lenovo" w:date="2017-10-19T13:51:00Z"/>
              </w:numPr>
              <w:rPr>
                <w:rFonts w:ascii="Times New Roman" w:hAnsi="Times New Roman" w:cs="Times New Roman"/>
                <w:sz w:val="15"/>
                <w:szCs w:val="15"/>
              </w:rPr>
            </w:pPr>
            <w:r>
              <w:rPr>
                <w:rFonts w:ascii="Times New Roman" w:hAnsi="Times New Roman" w:cs="Times New Roman"/>
                <w:sz w:val="15"/>
                <w:szCs w:val="15"/>
              </w:rPr>
              <w:t>8人</w:t>
            </w:r>
          </w:p>
        </w:tc>
        <w:tc>
          <w:tcPr>
            <w:tcW w:w="1202" w:type="dxa"/>
            <w:vAlign w:val="center"/>
          </w:tcPr>
          <w:p>
            <w:pPr>
              <w:numPr>
                <w:ins w:id="121" w:author="lenovo" w:date="2017-10-19T13:51:00Z"/>
              </w:numPr>
              <w:rPr>
                <w:rFonts w:ascii="Times New Roman" w:hAnsi="Times New Roman" w:cs="Times New Roman"/>
                <w:sz w:val="15"/>
                <w:szCs w:val="15"/>
              </w:rPr>
            </w:pPr>
            <w:r>
              <w:rPr>
                <w:rFonts w:ascii="Times New Roman" w:hAnsi="Times New Roman" w:cs="Times New Roman"/>
                <w:sz w:val="15"/>
                <w:szCs w:val="15"/>
              </w:rPr>
              <w:t>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365" w:type="dxa"/>
            <w:vMerge w:val="restart"/>
            <w:vAlign w:val="center"/>
          </w:tcPr>
          <w:p>
            <w:pPr>
              <w:numPr>
                <w:ins w:id="122" w:author="lenovo" w:date="2017-10-19T13:51:00Z"/>
              </w:numPr>
              <w:rPr>
                <w:rFonts w:ascii="Times New Roman" w:hAnsi="Times New Roman" w:cs="Times New Roman"/>
                <w:sz w:val="15"/>
                <w:szCs w:val="15"/>
              </w:rPr>
            </w:pPr>
            <w:r>
              <w:rPr>
                <w:rFonts w:ascii="Times New Roman" w:hAnsi="Times New Roman" w:cs="Times New Roman"/>
                <w:sz w:val="15"/>
                <w:szCs w:val="15"/>
              </w:rPr>
              <w:t>安全管理</w:t>
            </w:r>
          </w:p>
        </w:tc>
        <w:tc>
          <w:tcPr>
            <w:tcW w:w="1976" w:type="dxa"/>
            <w:vAlign w:val="center"/>
          </w:tcPr>
          <w:p>
            <w:pPr>
              <w:numPr>
                <w:ins w:id="123" w:author="lenovo" w:date="2017-10-19T13:51:00Z"/>
              </w:numPr>
              <w:rPr>
                <w:rFonts w:ascii="Times New Roman" w:hAnsi="Times New Roman" w:cs="Times New Roman"/>
                <w:sz w:val="15"/>
                <w:szCs w:val="15"/>
              </w:rPr>
            </w:pPr>
            <w:r>
              <w:rPr>
                <w:rFonts w:ascii="Times New Roman" w:hAnsi="Times New Roman" w:cs="Times New Roman"/>
                <w:sz w:val="15"/>
                <w:szCs w:val="15"/>
              </w:rPr>
              <w:t>安全生产组织</w:t>
            </w:r>
          </w:p>
        </w:tc>
        <w:tc>
          <w:tcPr>
            <w:tcW w:w="6246" w:type="dxa"/>
            <w:gridSpan w:val="7"/>
            <w:vAlign w:val="center"/>
          </w:tcPr>
          <w:p>
            <w:pPr>
              <w:numPr>
                <w:ins w:id="124" w:author="lenovo" w:date="2017-10-19T13:51:00Z"/>
              </w:numPr>
              <w:rPr>
                <w:rFonts w:ascii="Times New Roman" w:hAnsi="Times New Roman" w:cs="Times New Roman"/>
                <w:sz w:val="15"/>
                <w:szCs w:val="15"/>
              </w:rPr>
            </w:pPr>
            <w:r>
              <w:rPr>
                <w:rFonts w:ascii="Times New Roman" w:hAnsi="Times New Roman" w:cs="Times New Roman"/>
                <w:sz w:val="15"/>
                <w:szCs w:val="15"/>
              </w:rPr>
              <w:t>健全有效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365" w:type="dxa"/>
            <w:vMerge w:val="continue"/>
            <w:vAlign w:val="center"/>
          </w:tcPr>
          <w:p>
            <w:pPr>
              <w:numPr>
                <w:ins w:id="125" w:author="lenovo" w:date="2017-10-19T13:51:00Z"/>
              </w:numPr>
              <w:rPr>
                <w:rFonts w:ascii="Times New Roman" w:hAnsi="Times New Roman" w:cs="Times New Roman"/>
                <w:sz w:val="15"/>
                <w:szCs w:val="15"/>
              </w:rPr>
            </w:pPr>
          </w:p>
        </w:tc>
        <w:tc>
          <w:tcPr>
            <w:tcW w:w="1976" w:type="dxa"/>
            <w:vAlign w:val="center"/>
          </w:tcPr>
          <w:p>
            <w:pPr>
              <w:numPr>
                <w:ins w:id="126" w:author="lenovo" w:date="2017-10-19T13:51:00Z"/>
              </w:numPr>
              <w:rPr>
                <w:rFonts w:ascii="Times New Roman" w:hAnsi="Times New Roman" w:cs="Times New Roman"/>
                <w:sz w:val="15"/>
                <w:szCs w:val="15"/>
              </w:rPr>
            </w:pPr>
            <w:r>
              <w:rPr>
                <w:rFonts w:ascii="Times New Roman" w:hAnsi="Times New Roman" w:cs="Times New Roman"/>
                <w:sz w:val="15"/>
                <w:szCs w:val="15"/>
              </w:rPr>
              <w:t>安全生产制度</w:t>
            </w:r>
          </w:p>
        </w:tc>
        <w:tc>
          <w:tcPr>
            <w:tcW w:w="6246" w:type="dxa"/>
            <w:gridSpan w:val="7"/>
            <w:vAlign w:val="center"/>
          </w:tcPr>
          <w:p>
            <w:pPr>
              <w:numPr>
                <w:ins w:id="127" w:author="lenovo" w:date="2017-10-19T13:51:00Z"/>
              </w:numPr>
              <w:rPr>
                <w:rFonts w:ascii="Times New Roman" w:hAnsi="Times New Roman" w:cs="Times New Roman"/>
                <w:sz w:val="15"/>
                <w:szCs w:val="15"/>
              </w:rPr>
            </w:pPr>
            <w:r>
              <w:rPr>
                <w:rFonts w:ascii="Times New Roman" w:hAnsi="Times New Roman" w:cs="Times New Roman"/>
                <w:sz w:val="15"/>
                <w:szCs w:val="15"/>
              </w:rPr>
              <w:t>健全有效</w:t>
            </w:r>
          </w:p>
        </w:tc>
      </w:tr>
    </w:tbl>
    <w:p>
      <w:pPr>
        <w:widowControl/>
        <w:spacing w:line="588" w:lineRule="exact"/>
        <w:rPr>
          <w:rFonts w:ascii="Times New Roman" w:hAnsi="Times New Roman" w:eastAsia="黑体" w:cs="Times New Roman"/>
          <w:sz w:val="32"/>
          <w:szCs w:val="32"/>
        </w:rPr>
      </w:pPr>
    </w:p>
    <w:p>
      <w:pPr>
        <w:widowControl/>
        <w:spacing w:line="588"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三、有关人员问题解答</w:t>
      </w:r>
    </w:p>
    <w:p>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技术负责人和安全负责人的专业以及职称有什么要求？</w:t>
      </w:r>
    </w:p>
    <w:p>
      <w:pPr>
        <w:widowControl/>
        <w:spacing w:line="588" w:lineRule="exact"/>
        <w:ind w:firstLine="640" w:firstLineChars="200"/>
        <w:rPr>
          <w:rFonts w:ascii="Times New Roman" w:hAnsi="Times New Roman" w:eastAsia="仿宋_GB2312" w:cs="Times New Roman"/>
          <w:b/>
          <w:sz w:val="32"/>
          <w:szCs w:val="32"/>
        </w:rPr>
      </w:pPr>
      <w:r>
        <w:rPr>
          <w:rFonts w:ascii="Times New Roman" w:hAnsi="Times New Roman" w:eastAsia="仿宋_GB2312" w:cs="Times New Roman"/>
          <w:kern w:val="0"/>
          <w:sz w:val="32"/>
          <w:szCs w:val="32"/>
        </w:rPr>
        <w:t>答：技术负责人和安全负责人专业应为电力相关专业，具有相关等级技术任职资格，比如三级承装类申请条件中要求技术负责人和安全负责人应分别具有5年以上从事电力设施安装管理工作经历，且具备电力相关专业中级以上职称。此处职称条件是指申请时满足即可，没有年限要求；此处安装管理工作包括但不限于担任过技术负责人和安全负责人职务，总的安装管理工作年限达到5年即可。</w:t>
      </w:r>
    </w:p>
    <w:p>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.电力相关专业注册建造师、注册电气工程师、电力专业</w:t>
      </w:r>
      <w:r>
        <w:rPr>
          <w:rFonts w:ascii="Times New Roman" w:hAnsi="Times New Roman" w:eastAsia="仿宋_GB2312" w:cs="Times New Roman"/>
          <w:b/>
          <w:bCs/>
          <w:kern w:val="0"/>
          <w:sz w:val="32"/>
          <w:szCs w:val="32"/>
        </w:rPr>
        <w:t>咨询工程师（投资）、</w:t>
      </w:r>
      <w:r>
        <w:rPr>
          <w:rFonts w:ascii="Times New Roman" w:hAnsi="Times New Roman" w:eastAsia="仿宋_GB2312" w:cs="Times New Roman"/>
          <w:b/>
          <w:sz w:val="32"/>
          <w:szCs w:val="32"/>
        </w:rPr>
        <w:t>技师和高级技师可以作为什么级别技术任职资格人员？</w:t>
      </w:r>
    </w:p>
    <w:p>
      <w:pPr>
        <w:widowControl/>
        <w:spacing w:line="588" w:lineRule="exact"/>
        <w:ind w:firstLine="640" w:firstLineChars="200"/>
        <w:rPr>
          <w:rFonts w:ascii="Times New Roman" w:hAnsi="Times New Roman" w:eastAsia="仿宋_GB2312" w:cs="Times New Roman"/>
          <w:b/>
          <w:sz w:val="32"/>
          <w:szCs w:val="32"/>
        </w:rPr>
      </w:pPr>
      <w:r>
        <w:rPr>
          <w:rFonts w:ascii="Times New Roman" w:hAnsi="Times New Roman" w:eastAsia="仿宋_GB2312" w:cs="Times New Roman"/>
          <w:kern w:val="0"/>
          <w:sz w:val="32"/>
          <w:szCs w:val="32"/>
        </w:rPr>
        <w:t>答：电力相关专业一级注册建造师、注册电气工程师、电力专业咨询工程师（投资）、技师可以作为“中级技术任职资格人员”；高级技师可以作为“高级技术任职资格人员”；二级注册建造师可以作为“初级技术任职资格人员”。具体专业技术人员职业资格与职称对应可参照人力资源与社会保障主管部门有关规定。</w:t>
      </w:r>
    </w:p>
    <w:p>
      <w:pPr>
        <w:spacing w:line="588"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3</w:t>
      </w:r>
      <w:r>
        <w:rPr>
          <w:rFonts w:ascii="Times New Roman" w:hAnsi="Times New Roman" w:eastAsia="仿宋_GB2312" w:cs="Times New Roman"/>
          <w:b/>
          <w:bCs/>
          <w:sz w:val="32"/>
          <w:szCs w:val="32"/>
        </w:rPr>
        <w:t>.电力相关专业技术及技能人员主要包括哪些？</w:t>
      </w:r>
    </w:p>
    <w:p>
      <w:pPr>
        <w:spacing w:line="588" w:lineRule="exact"/>
        <w:ind w:right="-8" w:rightChars="-4"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sz w:val="32"/>
          <w:szCs w:val="32"/>
        </w:rPr>
        <w:t>答：电力相关专业技术人员主要包括</w:t>
      </w:r>
      <w:r>
        <w:rPr>
          <w:rFonts w:ascii="Times New Roman" w:hAnsi="Times New Roman" w:eastAsia="仿宋_GB2312" w:cs="Times New Roman"/>
          <w:sz w:val="32"/>
          <w:szCs w:val="32"/>
        </w:rPr>
        <w:t>各类具有初级以上电力相关专业技术资格的人员、电力相关专业注册建造师、注册电气工程师、电力专业</w:t>
      </w:r>
      <w:r>
        <w:rPr>
          <w:rFonts w:ascii="Times New Roman" w:hAnsi="Times New Roman" w:eastAsia="仿宋_GB2312" w:cs="Times New Roman"/>
          <w:kern w:val="0"/>
          <w:sz w:val="32"/>
          <w:szCs w:val="32"/>
        </w:rPr>
        <w:t>咨询工程师（投资）</w:t>
      </w:r>
      <w:r>
        <w:rPr>
          <w:rFonts w:ascii="Times New Roman" w:hAnsi="Times New Roman" w:eastAsia="仿宋_GB2312" w:cs="Times New Roman"/>
          <w:sz w:val="32"/>
          <w:szCs w:val="32"/>
        </w:rPr>
        <w:t>，以及取得高级技师、技师技能等级等人员。</w:t>
      </w:r>
    </w:p>
    <w:p>
      <w:pPr>
        <w:spacing w:line="588" w:lineRule="exact"/>
        <w:ind w:right="-8" w:rightChars="-4"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电力相关专业技能人员</w:t>
      </w:r>
      <w:r>
        <w:rPr>
          <w:rFonts w:ascii="Times New Roman" w:hAnsi="Times New Roman" w:eastAsia="仿宋_GB2312" w:cs="Times New Roman"/>
          <w:color w:val="000000"/>
          <w:sz w:val="32"/>
          <w:szCs w:val="32"/>
        </w:rPr>
        <w:t>主要包括持有特种作业操作证（电工）人员，以及取得由</w:t>
      </w:r>
      <w:r>
        <w:rPr>
          <w:rFonts w:ascii="Times New Roman" w:hAnsi="Times New Roman" w:eastAsia="仿宋_GB2312" w:cs="Times New Roman"/>
          <w:sz w:val="32"/>
          <w:szCs w:val="32"/>
        </w:rPr>
        <w:t>行政机关、行业协会、电力企业等部门单位颁发的电力相关专业职业技能（岗位）证书的人员。</w:t>
      </w:r>
    </w:p>
    <w:p>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.“电力相关专业”具体指哪些专业？</w:t>
      </w:r>
    </w:p>
    <w:p>
      <w:pPr>
        <w:spacing w:line="588"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答：“电力相关专业”主要包括但不限于：电气工程、电气信息、电力系统及其自动化、高电压及绝缘技术、继电保护、电力集控运行、输电线路、机电等电力专业；不包括计算机类、电子信息类、热工类</w:t>
      </w:r>
      <w:r>
        <w:rPr>
          <w:rFonts w:hint="eastAsia" w:ascii="Times New Roman" w:hAnsi="Times New Roman" w:eastAsia="仿宋_GB2312" w:cs="Times New Roman"/>
          <w:sz w:val="32"/>
          <w:szCs w:val="32"/>
        </w:rPr>
        <w:t>、仪器仪表类</w:t>
      </w:r>
      <w:r>
        <w:rPr>
          <w:rFonts w:ascii="Times New Roman" w:hAnsi="Times New Roman" w:eastAsia="仿宋_GB2312" w:cs="Times New Roman"/>
          <w:sz w:val="32"/>
          <w:szCs w:val="32"/>
        </w:rPr>
        <w:t>等其他非电专业。</w:t>
      </w:r>
    </w:p>
    <w:p>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.哪些人员可以兼职？</w:t>
      </w:r>
    </w:p>
    <w:p>
      <w:pPr>
        <w:spacing w:line="588"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sz w:val="32"/>
          <w:szCs w:val="32"/>
        </w:rPr>
        <w:t>答：根据36号令有关规定，申请条件中所要求的各类人员均不得同时在其他单位任职；</w:t>
      </w:r>
      <w:r>
        <w:rPr>
          <w:rFonts w:ascii="Times New Roman" w:hAnsi="Times New Roman" w:eastAsia="仿宋_GB2312" w:cs="Times New Roman"/>
          <w:color w:val="000000"/>
          <w:sz w:val="32"/>
          <w:szCs w:val="32"/>
        </w:rPr>
        <w:t>技术负责人可由本单位专业技术人员兼任，安全负责人应专人专岗。</w:t>
      </w:r>
    </w:p>
    <w:p>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6.申请许可证时，退休人员是否可以作为技术负责人、安全负责人、专业技术人员、技能人员进行申报？</w:t>
      </w:r>
    </w:p>
    <w:p>
      <w:pPr>
        <w:spacing w:line="588"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    答：退休人员不能作为技术负责人、安全负责人、专业技术人员、专业技能人员进行申报。</w:t>
      </w:r>
    </w:p>
    <w:p>
      <w:pPr>
        <w:spacing w:line="588" w:lineRule="exact"/>
        <w:ind w:firstLine="640" w:firstLineChars="200"/>
        <w:rPr>
          <w:rFonts w:ascii="Times New Roman" w:hAnsi="Times New Roman" w:eastAsia="仿宋_GB2312" w:cs="Times New Roman"/>
          <w:sz w:val="32"/>
          <w:szCs w:val="32"/>
        </w:rPr>
      </w:pPr>
    </w:p>
    <w:p>
      <w:pPr>
        <w:ind w:right="42" w:rightChars="20"/>
        <w:rPr>
          <w:sz w:val="32"/>
          <w:szCs w:val="32"/>
        </w:rPr>
      </w:pPr>
    </w:p>
    <w:p>
      <w:pPr>
        <w:widowControl/>
        <w:jc w:val="left"/>
        <w:rPr>
          <w:rFonts w:ascii="仿宋_GB2312" w:eastAsia="仿宋_GB2312"/>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rson w15:author="徐峰">
    <w15:presenceInfo w15:providerId="None" w15:userId="徐峰"/>
  </w15:person>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5A1"/>
    <w:rsid w:val="002235A1"/>
    <w:rsid w:val="002E2232"/>
    <w:rsid w:val="009E5AA6"/>
    <w:rsid w:val="00B2606F"/>
    <w:rsid w:val="58765864"/>
    <w:rsid w:val="5CCC76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6"/>
    <w:semiHidden/>
    <w:unhideWhenUsed/>
    <w:qFormat/>
    <w:uiPriority w:val="99"/>
    <w:rPr>
      <w:sz w:val="18"/>
      <w:szCs w:val="18"/>
    </w:rPr>
  </w:style>
  <w:style w:type="character" w:styleId="5">
    <w:name w:val="Hyperlink"/>
    <w:basedOn w:val="4"/>
    <w:semiHidden/>
    <w:unhideWhenUsed/>
    <w:qFormat/>
    <w:uiPriority w:val="99"/>
    <w:rPr>
      <w:color w:val="0000FF"/>
      <w:u w:val="single"/>
    </w:rPr>
  </w:style>
  <w:style w:type="character" w:customStyle="1" w:styleId="6">
    <w:name w:val="批注框文本 Char"/>
    <w:basedOn w:val="4"/>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Pages>
  <Words>2552</Words>
  <Characters>2683</Characters>
  <Lines>22</Lines>
  <Paragraphs>6</Paragraphs>
  <TotalTime>4</TotalTime>
  <ScaleCrop>false</ScaleCrop>
  <LinksUpToDate>false</LinksUpToDate>
  <CharactersWithSpaces>2755</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2025-01-06T07:55:00Z</dcterms:created>
  <dc:creator>王维娟</dc:creator>
  <cp:lastModifiedBy>王劲彪</cp:lastModifiedBy>
  <cp:lastPrinted>2025-01-16T08:35:41Z</cp:lastPrinted>
  <dcterms:modified xsi:type="dcterms:W3CDTF">2025-01-16T08:42:14Z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ED119F9A49FA44EA805F8621D445B2F8_13</vt:lpwstr>
  </property>
</Properties>
</file>